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4" w:rsidRDefault="00B23412">
      <w:pPr>
        <w:spacing w:after="126" w:line="259" w:lineRule="auto"/>
        <w:ind w:right="65" w:firstLine="0"/>
        <w:jc w:val="right"/>
      </w:pPr>
      <w:r>
        <w:rPr>
          <w:b/>
        </w:rPr>
        <w:t xml:space="preserve"> </w:t>
      </w:r>
    </w:p>
    <w:p w:rsidR="00874CC4" w:rsidRDefault="00B23412">
      <w:pPr>
        <w:spacing w:after="126" w:line="259" w:lineRule="auto"/>
        <w:ind w:left="-621" w:right="0" w:hanging="10"/>
        <w:jc w:val="left"/>
      </w:pPr>
      <w:r>
        <w:rPr>
          <w:b/>
          <w:sz w:val="26"/>
        </w:rPr>
        <w:t xml:space="preserve">           МУНИЦИПАЛЬНОЕ АВТОНОМНОЕ ОБЩЕОБРАЗОВАТЕЛЬНОЕ УЧРЕЖДЕНИЕ </w:t>
      </w:r>
    </w:p>
    <w:p w:rsidR="00874CC4" w:rsidRDefault="00B23412">
      <w:pPr>
        <w:spacing w:after="292" w:line="259" w:lineRule="auto"/>
        <w:ind w:left="956" w:right="0" w:hanging="10"/>
        <w:jc w:val="left"/>
      </w:pPr>
      <w:r>
        <w:rPr>
          <w:b/>
          <w:sz w:val="26"/>
        </w:rPr>
        <w:t xml:space="preserve">«ЛЯНТОРСКАЯ СРЕДНЯЯ ОБЩЕОБРАЗОВАТЕЛЬНАЯ ШКОЛА № 7» </w:t>
      </w:r>
    </w:p>
    <w:p w:rsidR="00874CC4" w:rsidRDefault="00B23412">
      <w:pPr>
        <w:spacing w:after="107" w:line="259" w:lineRule="auto"/>
        <w:ind w:left="10" w:hanging="10"/>
        <w:jc w:val="right"/>
      </w:pPr>
      <w:r>
        <w:rPr>
          <w:b/>
        </w:rPr>
        <w:t xml:space="preserve">   </w:t>
      </w:r>
      <w:r>
        <w:t xml:space="preserve">Приложение  </w:t>
      </w:r>
    </w:p>
    <w:p w:rsidR="00874CC4" w:rsidRDefault="00B23412">
      <w:pPr>
        <w:spacing w:after="64" w:line="259" w:lineRule="auto"/>
        <w:ind w:left="10" w:hanging="10"/>
        <w:jc w:val="right"/>
      </w:pPr>
      <w:r>
        <w:t xml:space="preserve">к приказу от </w:t>
      </w:r>
      <w:r w:rsidR="007D21D9">
        <w:t>30.06.2023 №</w:t>
      </w:r>
      <w:r>
        <w:t xml:space="preserve"> </w:t>
      </w:r>
      <w:r w:rsidR="00C2150F">
        <w:t>264</w:t>
      </w:r>
      <w:bookmarkStart w:id="0" w:name="_GoBack"/>
      <w:bookmarkEnd w:id="0"/>
      <w:r>
        <w:t xml:space="preserve"> </w:t>
      </w:r>
    </w:p>
    <w:p w:rsidR="00874CC4" w:rsidRDefault="00B23412">
      <w:pPr>
        <w:spacing w:after="66" w:line="259" w:lineRule="auto"/>
        <w:ind w:right="65" w:firstLine="0"/>
        <w:jc w:val="center"/>
      </w:pPr>
      <w:r>
        <w:rPr>
          <w:b/>
        </w:rPr>
        <w:t xml:space="preserve"> </w:t>
      </w:r>
    </w:p>
    <w:p w:rsidR="00874CC4" w:rsidRDefault="00B23412">
      <w:pPr>
        <w:spacing w:after="56" w:line="259" w:lineRule="auto"/>
        <w:ind w:left="3003" w:right="2153" w:hanging="600"/>
        <w:jc w:val="left"/>
      </w:pPr>
      <w:r>
        <w:rPr>
          <w:b/>
        </w:rPr>
        <w:t xml:space="preserve">Положение об организации профильного </w:t>
      </w:r>
      <w:proofErr w:type="gramStart"/>
      <w:r>
        <w:rPr>
          <w:b/>
        </w:rPr>
        <w:t>обучения  на</w:t>
      </w:r>
      <w:proofErr w:type="gramEnd"/>
      <w:r>
        <w:rPr>
          <w:b/>
        </w:rPr>
        <w:t xml:space="preserve"> уровне среднего общего образования </w:t>
      </w:r>
    </w:p>
    <w:p w:rsidR="00874CC4" w:rsidRDefault="00B23412">
      <w:pPr>
        <w:spacing w:after="95" w:line="259" w:lineRule="auto"/>
        <w:ind w:right="65" w:firstLine="0"/>
        <w:jc w:val="center"/>
      </w:pPr>
      <w:r>
        <w:rPr>
          <w:b/>
        </w:rPr>
        <w:t xml:space="preserve"> </w:t>
      </w:r>
    </w:p>
    <w:p w:rsidR="00874CC4" w:rsidRDefault="00B23412">
      <w:pPr>
        <w:pStyle w:val="1"/>
        <w:spacing w:after="302"/>
        <w:ind w:left="566" w:right="703"/>
      </w:pPr>
      <w:r>
        <w:t xml:space="preserve">I. Общие положения  </w:t>
      </w:r>
    </w:p>
    <w:p w:rsidR="00874CC4" w:rsidRDefault="00B23412">
      <w:pPr>
        <w:ind w:left="-15" w:right="134"/>
      </w:pPr>
      <w:r>
        <w:t>1.1. Положение о профильном обучении в МАОУ «</w:t>
      </w:r>
      <w:proofErr w:type="spellStart"/>
      <w:r>
        <w:t>Лянторская</w:t>
      </w:r>
      <w:proofErr w:type="spellEnd"/>
      <w:r>
        <w:t xml:space="preserve"> СОШ № 7» по образовательным программам среднего общего образования (далее – Положение) разработано в соответствии со следующими нормативными правовыми актами:  </w:t>
      </w:r>
    </w:p>
    <w:p w:rsidR="00874CC4" w:rsidRDefault="00B23412">
      <w:pPr>
        <w:numPr>
          <w:ilvl w:val="0"/>
          <w:numId w:val="1"/>
        </w:numPr>
        <w:spacing w:after="64" w:line="259" w:lineRule="auto"/>
        <w:ind w:right="134"/>
      </w:pPr>
      <w:r>
        <w:t xml:space="preserve">Федеральным законом от 29.12.2012 № 273-ФЗ «Об образовании в Российской </w:t>
      </w:r>
    </w:p>
    <w:p w:rsidR="00874CC4" w:rsidRDefault="00B23412">
      <w:pPr>
        <w:spacing w:after="141"/>
        <w:ind w:left="-15" w:right="134" w:firstLine="0"/>
      </w:pPr>
      <w:r>
        <w:t xml:space="preserve">Федерации»; 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Приказом Министерства просвещения РФ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 (с изменениями и дополнениями)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Федеральным государственным образовательным стандартом (далее – ФГОС)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17.05.2012 № 413 (редакция от 12.08.2022);  </w:t>
      </w:r>
    </w:p>
    <w:p w:rsidR="00874CC4" w:rsidRDefault="00B23412" w:rsidP="00E35B57">
      <w:pPr>
        <w:numPr>
          <w:ilvl w:val="0"/>
          <w:numId w:val="1"/>
        </w:numPr>
        <w:spacing w:after="64" w:line="259" w:lineRule="auto"/>
        <w:ind w:right="134"/>
      </w:pPr>
      <w:r>
        <w:t xml:space="preserve">Федеральной </w:t>
      </w:r>
      <w:r>
        <w:tab/>
        <w:t xml:space="preserve">образовательной </w:t>
      </w:r>
      <w:r>
        <w:tab/>
        <w:t xml:space="preserve">программой </w:t>
      </w:r>
      <w:r>
        <w:tab/>
        <w:t xml:space="preserve">среднего </w:t>
      </w:r>
      <w:r>
        <w:tab/>
        <w:t xml:space="preserve">общего </w:t>
      </w:r>
      <w:r>
        <w:tab/>
        <w:t xml:space="preserve">образования, утвержденной приказом Министерства просвещения Российской Федерации от 23.11.2022 № 1014;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Приказом Минобразования России от 18.07.2002 № 2783 «Об утверждении Концепции профильного обучения на старшей ступени общего образования»; 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Постановлением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Письмом </w:t>
      </w:r>
      <w:proofErr w:type="spellStart"/>
      <w:r>
        <w:t>Минобрнауки</w:t>
      </w:r>
      <w:proofErr w:type="spellEnd"/>
      <w:r>
        <w:t xml:space="preserve"> России от 04.03.2010 г. № 03-412 «О методических рекомендациях по вопросам организации профильного обучения»;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Письмом Минобразования РФ от 13 ноября 2003 г. N 14-51-277/13 «О направлении информационного письма об элективных курсах в системе профильного обучения на старшей ступени общего образования»;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Постановлением Правительства Ханты-Мансийского автономного округа — Югры от 9 августа 2013 года N2 303-и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 (с изменениями и дополнениями); </w:t>
      </w:r>
    </w:p>
    <w:p w:rsidR="00874CC4" w:rsidRDefault="00B23412">
      <w:pPr>
        <w:numPr>
          <w:ilvl w:val="0"/>
          <w:numId w:val="1"/>
        </w:numPr>
        <w:ind w:right="134"/>
      </w:pPr>
      <w:r>
        <w:t>Уставом МАОУ «</w:t>
      </w:r>
      <w:proofErr w:type="spellStart"/>
      <w:r>
        <w:t>Лянторская</w:t>
      </w:r>
      <w:proofErr w:type="spellEnd"/>
      <w:r>
        <w:t xml:space="preserve"> СОШ № 7».  </w:t>
      </w:r>
    </w:p>
    <w:p w:rsidR="00874CC4" w:rsidRDefault="00B23412">
      <w:pPr>
        <w:spacing w:after="62" w:line="259" w:lineRule="auto"/>
        <w:ind w:left="705" w:right="0" w:firstLine="0"/>
        <w:jc w:val="left"/>
      </w:pPr>
      <w:r>
        <w:t xml:space="preserve"> </w:t>
      </w:r>
    </w:p>
    <w:p w:rsidR="00874CC4" w:rsidRDefault="00B23412">
      <w:pPr>
        <w:ind w:left="-15" w:right="134"/>
      </w:pPr>
      <w:r>
        <w:lastRenderedPageBreak/>
        <w:t xml:space="preserve">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образования с учетом образовательных потребностей и интересов обучающихся, обеспечивающих профильное обучение, в том числе углубленное изучение отдельных предметов.  </w:t>
      </w:r>
    </w:p>
    <w:p w:rsidR="00874CC4" w:rsidRDefault="00B23412" w:rsidP="00B23412">
      <w:pPr>
        <w:numPr>
          <w:ilvl w:val="1"/>
          <w:numId w:val="3"/>
        </w:numPr>
        <w:spacing w:after="34" w:line="278" w:lineRule="auto"/>
        <w:ind w:left="-15" w:right="134" w:firstLine="0"/>
      </w:pPr>
      <w:r>
        <w:t xml:space="preserve">Открытие, ликвидация и реорганизация профильного класса (группы) производится приказом директора на основании решения педагогического совета школы, с учетом интересов и (или) </w:t>
      </w:r>
      <w:r>
        <w:tab/>
        <w:t xml:space="preserve">мнения </w:t>
      </w:r>
      <w:r>
        <w:tab/>
        <w:t xml:space="preserve">обучающихся, </w:t>
      </w:r>
      <w:r>
        <w:tab/>
        <w:t xml:space="preserve">а </w:t>
      </w:r>
      <w:r>
        <w:tab/>
      </w:r>
      <w:r w:rsidR="00E35B57">
        <w:t xml:space="preserve">также </w:t>
      </w:r>
      <w:r w:rsidR="00E35B57">
        <w:tab/>
        <w:t xml:space="preserve">имеющихся </w:t>
      </w:r>
      <w:r w:rsidR="00E35B57">
        <w:tab/>
        <w:t xml:space="preserve">условий </w:t>
      </w:r>
      <w:r w:rsidR="00E35B57">
        <w:tab/>
        <w:t xml:space="preserve">в </w:t>
      </w:r>
      <w:r w:rsidR="00E35B57">
        <w:tab/>
        <w:t>М</w:t>
      </w:r>
      <w:r>
        <w:t>АОУ «</w:t>
      </w:r>
      <w:proofErr w:type="spellStart"/>
      <w:r>
        <w:t>Лянторская</w:t>
      </w:r>
      <w:proofErr w:type="spellEnd"/>
      <w:r>
        <w:t xml:space="preserve"> СОШ № 7» для профильного обучения.  </w:t>
      </w:r>
    </w:p>
    <w:p w:rsidR="00874CC4" w:rsidRDefault="00B23412">
      <w:pPr>
        <w:numPr>
          <w:ilvl w:val="1"/>
          <w:numId w:val="3"/>
        </w:numPr>
        <w:spacing w:after="144"/>
        <w:ind w:right="134" w:firstLine="705"/>
      </w:pPr>
      <w:r>
        <w:t>Профильные классы открываются при напол</w:t>
      </w:r>
      <w:r w:rsidR="00E35B57">
        <w:t>няемости классов в соответствии</w:t>
      </w:r>
      <w:r>
        <w:t xml:space="preserve"> с СП 2.4.3648-20 "Санитарно-эпидемиологические требования к организациям воспитания и обучения, отдыха и оздоровления детей и молодежи». При наличии необходимых условий и средств, возможно комплектование профильных групп с меньшей наполняемостью.  </w:t>
      </w:r>
    </w:p>
    <w:p w:rsidR="00874CC4" w:rsidRDefault="00B23412">
      <w:pPr>
        <w:numPr>
          <w:ilvl w:val="1"/>
          <w:numId w:val="3"/>
        </w:numPr>
        <w:ind w:right="134" w:firstLine="705"/>
      </w:pPr>
      <w:r>
        <w:t xml:space="preserve">Профильное обучение может быть организовано по следующим направлениям: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гуманитарному;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социально-экономическому; </w:t>
      </w:r>
    </w:p>
    <w:p w:rsidR="00E35B57" w:rsidRPr="00E35B57" w:rsidRDefault="00B23412">
      <w:pPr>
        <w:numPr>
          <w:ilvl w:val="0"/>
          <w:numId w:val="1"/>
        </w:numPr>
        <w:ind w:right="134"/>
      </w:pPr>
      <w:r>
        <w:t xml:space="preserve">естественно-научному; </w:t>
      </w:r>
      <w:r>
        <w:rPr>
          <w:rFonts w:ascii="Arial" w:eastAsia="Arial" w:hAnsi="Arial" w:cs="Arial"/>
        </w:rPr>
        <w:tab/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технологическому; </w:t>
      </w:r>
    </w:p>
    <w:p w:rsidR="00874CC4" w:rsidRDefault="00B23412">
      <w:pPr>
        <w:numPr>
          <w:ilvl w:val="0"/>
          <w:numId w:val="1"/>
        </w:numPr>
        <w:spacing w:after="144"/>
        <w:ind w:right="134"/>
      </w:pPr>
      <w:r>
        <w:t xml:space="preserve">универсальному. </w:t>
      </w:r>
    </w:p>
    <w:p w:rsidR="00874CC4" w:rsidRDefault="00B23412">
      <w:pPr>
        <w:ind w:left="705" w:right="134" w:firstLine="0"/>
      </w:pPr>
      <w:r>
        <w:t xml:space="preserve">1.5. Основные цели и задачи классов профильного обучения: </w:t>
      </w:r>
    </w:p>
    <w:p w:rsidR="00874CC4" w:rsidRDefault="00B23412">
      <w:pPr>
        <w:numPr>
          <w:ilvl w:val="0"/>
          <w:numId w:val="1"/>
        </w:numPr>
        <w:spacing w:after="43"/>
        <w:ind w:right="134"/>
      </w:pPr>
      <w:r>
        <w:t xml:space="preserve">обеспечение социализации личности;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предоставление обучающимся оптимальных условий для получения среднего общего образования;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обеспечение непрерывности среднего общего образования;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обеспечение расширенного уровня овладения знаниями и умениями по профильным предметам;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создание условий для развития творческих способностей обучающихся в соответствии с их интересами и наклонностями; </w:t>
      </w:r>
    </w:p>
    <w:p w:rsidR="00874CC4" w:rsidRDefault="00B23412">
      <w:pPr>
        <w:numPr>
          <w:ilvl w:val="0"/>
          <w:numId w:val="1"/>
        </w:numPr>
        <w:ind w:right="134"/>
      </w:pPr>
      <w:r>
        <w:t xml:space="preserve">осуществление </w:t>
      </w:r>
      <w:proofErr w:type="spellStart"/>
      <w:r>
        <w:t>профилизации</w:t>
      </w:r>
      <w:proofErr w:type="spellEnd"/>
      <w:r>
        <w:t xml:space="preserve">, воспитание устойчивого интереса к выбранному профилю. </w:t>
      </w:r>
    </w:p>
    <w:p w:rsidR="00874CC4" w:rsidRDefault="00404B1A" w:rsidP="00404B1A">
      <w:pPr>
        <w:ind w:right="134" w:firstLine="0"/>
      </w:pPr>
      <w:r>
        <w:t xml:space="preserve">1.6. </w:t>
      </w:r>
      <w:r w:rsidR="00B23412">
        <w:t xml:space="preserve">Открытие и закрытие классов профильного обучения производится приказом по Школе на основании решения педагогического совета Школы.  </w:t>
      </w:r>
    </w:p>
    <w:p w:rsidR="00874CC4" w:rsidRDefault="00404B1A" w:rsidP="00404B1A">
      <w:pPr>
        <w:ind w:right="134" w:firstLine="0"/>
      </w:pPr>
      <w:r>
        <w:t xml:space="preserve">1.7. </w:t>
      </w:r>
      <w:r w:rsidR="00B23412">
        <w:t xml:space="preserve">Выпускники основной школы и их родители (законные представители), выбирают профиль обучения (или предметы для углубленного изучения), исходя из предложенных школой вариантов учебного плана. </w:t>
      </w:r>
    </w:p>
    <w:p w:rsidR="00874CC4" w:rsidRDefault="00B23412" w:rsidP="00E35B57">
      <w:pPr>
        <w:spacing w:after="276" w:line="259" w:lineRule="auto"/>
        <w:ind w:left="705" w:right="0" w:firstLine="0"/>
        <w:jc w:val="center"/>
      </w:pPr>
      <w:r>
        <w:rPr>
          <w:b/>
        </w:rPr>
        <w:t>2.  Порядок приема в классы (группы) профильного обучения</w:t>
      </w:r>
    </w:p>
    <w:p w:rsidR="00874CC4" w:rsidRDefault="00404B1A" w:rsidP="00404B1A">
      <w:pPr>
        <w:spacing w:after="144"/>
        <w:ind w:right="134" w:firstLine="0"/>
      </w:pPr>
      <w:r>
        <w:t xml:space="preserve">2.1. </w:t>
      </w:r>
      <w:r w:rsidR="00B23412">
        <w:t xml:space="preserve">Профильное обучение организуется для обучающихся на уровне среднего общего образования (10–11-е классы) с ориентацией на определенную сферу деятельности, развитие профессионального самоопределения. </w:t>
      </w:r>
    </w:p>
    <w:p w:rsidR="00874CC4" w:rsidRDefault="00404B1A" w:rsidP="00404B1A">
      <w:pPr>
        <w:spacing w:after="102"/>
        <w:ind w:right="134" w:firstLine="0"/>
      </w:pPr>
      <w:r>
        <w:t xml:space="preserve">2.2. </w:t>
      </w:r>
      <w:r w:rsidR="00B23412">
        <w:t xml:space="preserve">Комплектование 10-х классов профильного обучения осуществляется из выпускников 9-х классов в летний период перед началом учебного года в сроки, установленные Школой, по результатам индивидуального отбора. </w:t>
      </w:r>
    </w:p>
    <w:p w:rsidR="00874CC4" w:rsidRDefault="00B23412">
      <w:pPr>
        <w:spacing w:after="0" w:line="259" w:lineRule="auto"/>
        <w:ind w:left="705" w:right="0" w:firstLine="0"/>
        <w:jc w:val="left"/>
      </w:pPr>
      <w:r>
        <w:lastRenderedPageBreak/>
        <w:t xml:space="preserve"> </w:t>
      </w:r>
    </w:p>
    <w:p w:rsidR="00404B1A" w:rsidRDefault="00B23412" w:rsidP="00404B1A">
      <w:pPr>
        <w:numPr>
          <w:ilvl w:val="0"/>
          <w:numId w:val="5"/>
        </w:numPr>
        <w:spacing w:after="292" w:line="259" w:lineRule="auto"/>
        <w:ind w:right="0" w:hanging="240"/>
        <w:jc w:val="left"/>
      </w:pPr>
      <w:r>
        <w:rPr>
          <w:b/>
        </w:rPr>
        <w:t xml:space="preserve">Порядок организации индивидуального отбора при приёме в профильные классы (группы) </w:t>
      </w:r>
    </w:p>
    <w:p w:rsidR="00404B1A" w:rsidRDefault="00404B1A" w:rsidP="00404B1A">
      <w:pPr>
        <w:spacing w:after="292" w:line="259" w:lineRule="auto"/>
        <w:ind w:right="0"/>
        <w:jc w:val="left"/>
      </w:pPr>
      <w:r>
        <w:t xml:space="preserve">3.1. </w:t>
      </w:r>
      <w:r w:rsidR="00B23412">
        <w:t xml:space="preserve">Право на участие в индивидуальном отборе имеют все обучающиеся, проживающие на территории </w:t>
      </w:r>
      <w:r w:rsidR="00B23412" w:rsidRPr="00404B1A">
        <w:rPr>
          <w:i/>
        </w:rPr>
        <w:t xml:space="preserve">города </w:t>
      </w:r>
      <w:proofErr w:type="spellStart"/>
      <w:r w:rsidR="00B23412" w:rsidRPr="00404B1A">
        <w:rPr>
          <w:i/>
        </w:rPr>
        <w:t>Лянтора</w:t>
      </w:r>
      <w:proofErr w:type="spellEnd"/>
      <w:r w:rsidR="00B23412">
        <w:t xml:space="preserve">. </w:t>
      </w:r>
    </w:p>
    <w:p w:rsidR="00874CC4" w:rsidRDefault="00404B1A" w:rsidP="00404B1A">
      <w:pPr>
        <w:ind w:right="134"/>
      </w:pPr>
      <w:r>
        <w:t xml:space="preserve">3.2. </w:t>
      </w:r>
      <w:r w:rsidR="00B23412">
        <w:t xml:space="preserve">Индивидуальный отбор обучающихся, получивших основное общее образование, осуществляется по личному заявлению обучающегося. Заявление подается в образовательную организацию не позднее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следующие сведения: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фамилия, имя, отчество (последнее – при наличии) обучающегося; </w:t>
      </w:r>
    </w:p>
    <w:p w:rsidR="00874CC4" w:rsidRDefault="00E35B57">
      <w:pPr>
        <w:numPr>
          <w:ilvl w:val="0"/>
          <w:numId w:val="6"/>
        </w:numPr>
        <w:ind w:right="134"/>
      </w:pPr>
      <w:r>
        <w:t xml:space="preserve">дата и место </w:t>
      </w:r>
      <w:proofErr w:type="gramStart"/>
      <w:r>
        <w:t>рождения</w:t>
      </w:r>
      <w:proofErr w:type="gramEnd"/>
      <w:r>
        <w:t xml:space="preserve"> </w:t>
      </w:r>
      <w:r w:rsidR="00B23412">
        <w:t xml:space="preserve">обучающегося;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фамилия, имя, отчество (последнее – при наличии) родителей (законных представителей) обучающегося; </w:t>
      </w:r>
    </w:p>
    <w:p w:rsidR="00874CC4" w:rsidRDefault="00B23412" w:rsidP="00E35B57">
      <w:pPr>
        <w:numPr>
          <w:ilvl w:val="0"/>
          <w:numId w:val="6"/>
        </w:numPr>
        <w:spacing w:after="0"/>
        <w:ind w:right="134"/>
      </w:pPr>
      <w:r>
        <w:t xml:space="preserve">класс профильного обучения, для приема (перевода) в который подается заявление. </w:t>
      </w:r>
    </w:p>
    <w:p w:rsidR="00874CC4" w:rsidRDefault="00B23412" w:rsidP="00E35B57">
      <w:pPr>
        <w:spacing w:after="0"/>
        <w:ind w:left="705" w:right="134" w:firstLine="0"/>
      </w:pPr>
      <w:r>
        <w:t xml:space="preserve">3.3. Для получения среднего общего образования к заявлению, указанному в пункте 6.2. </w:t>
      </w:r>
    </w:p>
    <w:p w:rsidR="00874CC4" w:rsidRDefault="00B23412">
      <w:pPr>
        <w:ind w:left="-15" w:right="134" w:firstLine="0"/>
      </w:pPr>
      <w:r>
        <w:t xml:space="preserve">Положения, прилагаются следующие документы: </w:t>
      </w:r>
    </w:p>
    <w:p w:rsidR="007D507A" w:rsidRDefault="00B23412" w:rsidP="007D507A">
      <w:pPr>
        <w:numPr>
          <w:ilvl w:val="0"/>
          <w:numId w:val="6"/>
        </w:numPr>
        <w:ind w:right="134"/>
      </w:pPr>
      <w:r>
        <w:t>аттеста</w:t>
      </w:r>
      <w:r w:rsidR="00E35B57">
        <w:t>т об основном общем образовании;</w:t>
      </w:r>
      <w:r>
        <w:t xml:space="preserve"> </w:t>
      </w:r>
    </w:p>
    <w:p w:rsidR="007D507A" w:rsidRDefault="00E35B57" w:rsidP="007D507A">
      <w:pPr>
        <w:numPr>
          <w:ilvl w:val="0"/>
          <w:numId w:val="6"/>
        </w:numPr>
        <w:ind w:right="134"/>
      </w:pPr>
      <w:r>
        <w:t xml:space="preserve">справка о результатах государственной итоговой аттестации </w:t>
      </w:r>
      <w:r w:rsidR="00404B1A">
        <w:t>по учебным</w:t>
      </w:r>
      <w:r>
        <w:t xml:space="preserve"> предмет</w:t>
      </w:r>
      <w:r w:rsidR="00404B1A">
        <w:t>ам</w:t>
      </w:r>
      <w:r w:rsidR="007D507A">
        <w:t xml:space="preserve">, изучение которых предполагается на углублённом уровне (минимальные баллы, установленные приказом департамента образования и науки </w:t>
      </w:r>
      <w:r w:rsidR="00404B1A">
        <w:t xml:space="preserve">Ханты-Мансийского автономного округа-Югры </w:t>
      </w:r>
      <w:r w:rsidR="007D507A">
        <w:t>от 23.06.2023</w:t>
      </w:r>
      <w:r w:rsidR="00404B1A">
        <w:t xml:space="preserve"> № 10-П-1571</w:t>
      </w:r>
      <w:r w:rsidR="007D507A">
        <w:t xml:space="preserve"> </w:t>
      </w:r>
      <w:r w:rsidR="00404B1A">
        <w:t>«</w:t>
      </w:r>
      <w:r w:rsidR="007D507A">
        <w:t>Об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обучения, в 2023-2024 учебном году</w:t>
      </w:r>
      <w:r w:rsidR="00404B1A">
        <w:t>», приложение)</w:t>
      </w:r>
    </w:p>
    <w:p w:rsidR="00874CC4" w:rsidRDefault="00E35B57" w:rsidP="00E35B57">
      <w:pPr>
        <w:numPr>
          <w:ilvl w:val="0"/>
          <w:numId w:val="6"/>
        </w:numPr>
        <w:ind w:right="134"/>
      </w:pPr>
      <w:r>
        <w:t>портфолио индивидуальных образовательных достижений.</w:t>
      </w:r>
    </w:p>
    <w:p w:rsidR="00874CC4" w:rsidRDefault="00404B1A" w:rsidP="00404B1A">
      <w:pPr>
        <w:ind w:right="134" w:firstLine="0"/>
      </w:pPr>
      <w:r>
        <w:t xml:space="preserve">3.4. </w:t>
      </w:r>
      <w:r w:rsidR="00B23412">
        <w:t xml:space="preserve">Индивидуальный отбор обучающихся в профильные классы (группы) осуществляется приемной комиссией школы и начинается после выдачи аттестатов об основном общем образовании в сроки, установленные образовательной организацией.  </w:t>
      </w:r>
    </w:p>
    <w:p w:rsidR="00874CC4" w:rsidRDefault="00404B1A" w:rsidP="00404B1A">
      <w:pPr>
        <w:ind w:right="134" w:firstLine="0"/>
      </w:pPr>
      <w:r>
        <w:t xml:space="preserve">3.5. </w:t>
      </w:r>
      <w:r w:rsidR="00B23412">
        <w:t xml:space="preserve">Индивидуальный отбор осуществляется в 3 этапа: 1 этап - проведение экспертизы документов, представленных на индивидуальный отбор; 2 этап — составление рейтинга учащихся, заявленных для участия в индивидуальном отборе; 3 этап - принятие решения о зачислении или переводе учащихся (отказе в зачислении или переводе). </w:t>
      </w:r>
    </w:p>
    <w:p w:rsidR="00874CC4" w:rsidRDefault="00404B1A" w:rsidP="00404B1A">
      <w:pPr>
        <w:ind w:right="134" w:firstLine="0"/>
      </w:pPr>
      <w:r>
        <w:t xml:space="preserve">3.6. </w:t>
      </w:r>
      <w:r w:rsidR="00B23412">
        <w:t xml:space="preserve">Индивидуальный отбор учащихся осуществляет комиссия, создаваемая руководителем общеобразовательной организации, в состав которой включаются учителя, руководители предметных методических объединений, заместители руководителя общеобразовательной организации, курирующие вопросы обучения по программам углубленного обучения, представители психолого-педагогической службы (далее — комиссия). Возглавляет комиссию руководитель общеобразовательной организации.  </w:t>
      </w:r>
    </w:p>
    <w:p w:rsidR="00874CC4" w:rsidRDefault="00404B1A" w:rsidP="00404B1A">
      <w:pPr>
        <w:spacing w:after="54"/>
        <w:ind w:right="134" w:firstLine="0"/>
      </w:pPr>
      <w:r>
        <w:t xml:space="preserve">3.7. </w:t>
      </w:r>
      <w:r w:rsidR="00B23412">
        <w:t xml:space="preserve">Экспертизу документов комиссия проводит по балльной системе: отметка «хорошо» по соответствующим учебным предметам, изучение которых предполагается на углубленном или профильном уровнях, — 4 балла за учебный предмет; отметка «отлично» по соответствующим учебным предметам, изучение которых предполагается на углубленном или профильном уровнях, — </w:t>
      </w:r>
      <w:r w:rsidR="00B23412">
        <w:lastRenderedPageBreak/>
        <w:t xml:space="preserve">5 баллов за 1 учебный предмет; достижения школьного уровня — 1 балл за 1 достижение (призовое место), но не более З баллов за все достижения; достижения муниципального уровня 5 баллов за достижение (призовое место), но не более 15 баллов за все достижения; достижения регионального уровня 10 баллов за достижение (призовое место), но не более 30 баллов за все достижения; достижения всероссийского уровня 15 баллов за 1 достижение (призовое место), но не более 45 баллов за все достижения; достижения международного уровня 20 баллов за I достижение (призовое место), но не более 60 баллов за все достижения. </w:t>
      </w:r>
    </w:p>
    <w:p w:rsidR="00874CC4" w:rsidRDefault="00B23412">
      <w:pPr>
        <w:spacing w:after="51"/>
        <w:ind w:left="-15" w:right="134" w:firstLine="0"/>
      </w:pPr>
      <w:r>
        <w:t xml:space="preserve">Учебные предметы, изучаемые на углубленном уровне при профильном обучении: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гуманитарный профиль: иностранный язык, литература, обществознание, история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социально-экономический профиль: математика, обществознание, география,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технологический профиль: математика, физика, информатика и ИКТ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естественно-научный профиль: химия, биология, математика (не менее 8 баллов по 2м предметам, но не ниже «4» по каждому из предметов).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гуманитарный профиль: иностранный язык, литература, обществознание, история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социально-экономический профиль: математика, обществознание, география,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технологический профиль: математика, физика, информатика и ИКТ (не менее 8 баллов по 2-м предметам, но не ниже «4» по каждому из предметов); 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естественно-научный профиль: химия, биология, математика (не менее 8 баллов по 2м предметам, но не ниже «4» по каждому из предметов).  </w:t>
      </w:r>
    </w:p>
    <w:p w:rsidR="00874CC4" w:rsidRDefault="00404B1A" w:rsidP="00404B1A">
      <w:pPr>
        <w:ind w:right="134" w:firstLine="0"/>
      </w:pPr>
      <w:r>
        <w:t xml:space="preserve">3.8. </w:t>
      </w:r>
      <w:r w:rsidR="00B23412">
        <w:t xml:space="preserve">Рейтинг учащихся составляет комиссия по мере убывания набранных ими баллов, в соответствии с предельным количеством мест, определенных образовательной организацией для индивидуального отбора. При равном количестве баллов двух и более учащихся учитывается средний балл аттестата об основном общем образовании, исчисляемый как среднее арифметическое суммы итоговых отметок. </w:t>
      </w:r>
    </w:p>
    <w:p w:rsidR="00874CC4" w:rsidRDefault="00404B1A" w:rsidP="00404B1A">
      <w:pPr>
        <w:ind w:right="134" w:firstLine="0"/>
      </w:pPr>
      <w:r>
        <w:t xml:space="preserve">3.9. </w:t>
      </w:r>
      <w:r w:rsidR="00B23412">
        <w:t xml:space="preserve">Комиссия в течение 3 рабочих со дня составление рейтинга учащихся: принимает решение о зачислении либо переводе (об отказе в зачислении или переводе) в классы с углубленным изучением отдельных учебных предметов или классы для профильного обучения общеобразовательной организации по каждому учащемуся; размещает результаты индивидуального отбора на информационном стенде и направляет их в общеобразовательную организацию для размещения на ее официальном сайте. </w:t>
      </w:r>
    </w:p>
    <w:p w:rsidR="00874CC4" w:rsidRDefault="00404B1A" w:rsidP="00404B1A">
      <w:pPr>
        <w:ind w:right="134" w:firstLine="0"/>
      </w:pPr>
      <w:r>
        <w:t xml:space="preserve">3.10. </w:t>
      </w:r>
      <w:r w:rsidR="00B23412">
        <w:t xml:space="preserve">Решение о зачислении (об отказе в зачислении) комиссии оформляется протоколом, который подписывают все ее члены, и направляется в общеобразовательную организацию. </w:t>
      </w:r>
    </w:p>
    <w:p w:rsidR="00874CC4" w:rsidRDefault="00404B1A" w:rsidP="00404B1A">
      <w:pPr>
        <w:ind w:right="134" w:firstLine="0"/>
      </w:pPr>
      <w:r>
        <w:t xml:space="preserve">3.11. </w:t>
      </w:r>
      <w:r w:rsidR="00B23412">
        <w:t xml:space="preserve">Информация об итогах индивидуального отбора доводится до сведения обучающихся, родителей (законных представителей) обучающихся посредством размещения на официальном сайте образовательной организации и информационных стендах образовательной организации не позднее чем через 3 дня после принятия решения комиссией, но не позднее 28 августа текущего календарного года. </w:t>
      </w:r>
    </w:p>
    <w:p w:rsidR="00874CC4" w:rsidRDefault="00404B1A" w:rsidP="00404B1A">
      <w:pPr>
        <w:spacing w:after="240"/>
        <w:ind w:right="134" w:firstLine="0"/>
      </w:pPr>
      <w:r>
        <w:lastRenderedPageBreak/>
        <w:t xml:space="preserve">3.12. </w:t>
      </w:r>
      <w:r w:rsidR="00B23412">
        <w:t xml:space="preserve">В случае несогласия с решением комиссии родители (законные представители) обучающегося имеют право не позднее чем в течение 2 рабочих дней после дня размещения информации о результатах индивидуального отбора направить апелляцию. Апелляция подается в конфликтную комиссию образовательной организации, в которой обучающийся проходил индивидуальный отбор. Апелляция рассматривается в день ее поступления. </w:t>
      </w:r>
    </w:p>
    <w:p w:rsidR="00874CC4" w:rsidRDefault="00B23412">
      <w:pPr>
        <w:spacing w:after="75" w:line="259" w:lineRule="auto"/>
        <w:ind w:left="2098" w:right="0" w:hanging="10"/>
        <w:jc w:val="left"/>
      </w:pPr>
      <w:r>
        <w:rPr>
          <w:b/>
        </w:rPr>
        <w:t>4. Содержание и организация учебно-воспитательного процесса</w:t>
      </w:r>
      <w:r>
        <w:t xml:space="preserve"> </w:t>
      </w:r>
    </w:p>
    <w:p w:rsidR="00874CC4" w:rsidRDefault="00B23412" w:rsidP="00B23412">
      <w:pPr>
        <w:ind w:right="134" w:firstLine="0"/>
      </w:pPr>
      <w:r>
        <w:t xml:space="preserve">4.1. Содержание и организация образовательного процесса в классах профильного обучения строится на основе учебного плана, который является частью основной образовательной программы. </w:t>
      </w:r>
    </w:p>
    <w:p w:rsidR="00874CC4" w:rsidRDefault="00B23412" w:rsidP="00B23412">
      <w:pPr>
        <w:ind w:right="134" w:firstLine="0"/>
      </w:pPr>
      <w:r>
        <w:t xml:space="preserve">4.2. Нагрузка обучающихся в классе профильного обучения не должна превышать максимальный объем учебной нагрузки. </w:t>
      </w:r>
    </w:p>
    <w:p w:rsidR="00874CC4" w:rsidRDefault="00B23412" w:rsidP="00B23412">
      <w:pPr>
        <w:spacing w:after="47" w:line="247" w:lineRule="auto"/>
        <w:ind w:right="134" w:firstLine="0"/>
      </w:pPr>
      <w:r>
        <w:t xml:space="preserve">4.3. Учебный план профиля обучения и (или) индивидуальный учебный план должны содержать не менее 13 учебных предметов ("Русский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жизнедеятельности") и предусматривать изучение не менее 2 учебных предметов на углубленном уровне из соответствующей профилю обучения предметной области и (или) смежной с ней предметной области. В учебном плане предусматривается выполнение обучающимся индивидуального проекта. </w:t>
      </w:r>
    </w:p>
    <w:p w:rsidR="00874CC4" w:rsidRDefault="00B23412" w:rsidP="00B23412">
      <w:pPr>
        <w:ind w:right="134" w:firstLine="0"/>
      </w:pPr>
      <w:r>
        <w:t xml:space="preserve">4.4. При профильном изучении учебного предмета в учебном плане Школы могут быть предусмотрены элективные курсы по выбору учащихся за счет части, формируемой участниками образовательных отношений. </w:t>
      </w:r>
    </w:p>
    <w:p w:rsidR="00874CC4" w:rsidRDefault="00B23412" w:rsidP="00B23412">
      <w:pPr>
        <w:ind w:right="134" w:firstLine="0"/>
      </w:pPr>
      <w:r>
        <w:t xml:space="preserve">4.5. Элективные курсы, выбранные обучающимися, и связанные с ними практики, проекты, исследовательская деятельность являются обязательными для посещения всеми обучающимися. Знания обучающихся по элективным курсам оцениваются на общих основаниях. Набор и содержание элективных курсов Школа определяет самостоятельно в соответствии с выбранными обучающимися профилями. </w:t>
      </w:r>
    </w:p>
    <w:p w:rsidR="00874CC4" w:rsidRDefault="00B23412" w:rsidP="00B23412">
      <w:pPr>
        <w:ind w:right="134" w:firstLine="0"/>
      </w:pPr>
      <w:r>
        <w:t xml:space="preserve">4.6. Для проведения занятий по профильным учебным предметам и элективным курсам класс может делиться на две группы при наличии финансирования. </w:t>
      </w:r>
    </w:p>
    <w:p w:rsidR="00874CC4" w:rsidRDefault="00B23412" w:rsidP="00B23412">
      <w:pPr>
        <w:ind w:right="134" w:firstLine="0"/>
      </w:pPr>
      <w:r>
        <w:t xml:space="preserve">4.7. Образовательный процесс в классах профильного обучения осуществляют наиболее опытные и квалифицированные педагоги. При этом приоритетными направлениями в деятельности учителей являются: 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наличие многоплановых целей обучения; </w:t>
      </w:r>
    </w:p>
    <w:p w:rsidR="00B23412" w:rsidRDefault="00B23412">
      <w:pPr>
        <w:numPr>
          <w:ilvl w:val="0"/>
          <w:numId w:val="6"/>
        </w:numPr>
        <w:ind w:right="134"/>
      </w:pPr>
      <w:r>
        <w:t xml:space="preserve">активизация самостоятельной и учебно-исследовательской деятельности обучающихся; </w:t>
      </w:r>
    </w:p>
    <w:p w:rsidR="00B23412" w:rsidRDefault="00B23412">
      <w:pPr>
        <w:numPr>
          <w:ilvl w:val="0"/>
          <w:numId w:val="6"/>
        </w:numPr>
        <w:ind w:right="134"/>
      </w:pPr>
      <w:r>
        <w:t xml:space="preserve">развитие </w:t>
      </w:r>
      <w:proofErr w:type="gramStart"/>
      <w:r>
        <w:t>познавательных интересов</w:t>
      </w:r>
      <w:proofErr w:type="gramEnd"/>
      <w:r>
        <w:t xml:space="preserve"> обучающихся;</w:t>
      </w:r>
    </w:p>
    <w:p w:rsidR="00874CC4" w:rsidRDefault="00B23412">
      <w:pPr>
        <w:numPr>
          <w:ilvl w:val="0"/>
          <w:numId w:val="6"/>
        </w:numPr>
        <w:ind w:right="134"/>
      </w:pPr>
      <w:r>
        <w:t xml:space="preserve">использование активных методов обучения. </w:t>
      </w:r>
    </w:p>
    <w:p w:rsidR="00874CC4" w:rsidRDefault="00B23412" w:rsidP="00B23412">
      <w:pPr>
        <w:ind w:right="134" w:firstLine="0"/>
      </w:pPr>
      <w:r>
        <w:t xml:space="preserve">4.8. Рабочие программы по учебным предметам составляются педагогами в соответствии с локальным актом школы о рабочих программах, согласовываются руководителями школьных методических объединений учителей и утверждаются приказом директора Школы. </w:t>
      </w:r>
    </w:p>
    <w:p w:rsidR="00874CC4" w:rsidRDefault="00B23412" w:rsidP="00B23412">
      <w:pPr>
        <w:ind w:right="134" w:firstLine="0"/>
      </w:pPr>
      <w:r>
        <w:t xml:space="preserve">4.9. Учебно-воспитательный процесс в классах профильного обучения предусматривает различные формы обучения и воспитания, направленные на развитие личности, творческих способностей, самостоятельной работы, навыков исследования, профессионального самоопределения. </w:t>
      </w:r>
    </w:p>
    <w:p w:rsidR="00874CC4" w:rsidRDefault="00B23412" w:rsidP="00B23412">
      <w:pPr>
        <w:ind w:right="134" w:firstLine="0"/>
      </w:pPr>
      <w:r>
        <w:t xml:space="preserve">4.10. Государственная итоговая аттестация выпускников профильных классов (групп)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>
        <w:lastRenderedPageBreak/>
        <w:t>Минпросвещения</w:t>
      </w:r>
      <w:proofErr w:type="spellEnd"/>
      <w:r>
        <w:t xml:space="preserve">, </w:t>
      </w:r>
      <w:proofErr w:type="spellStart"/>
      <w:r>
        <w:t>Рособрнадзора</w:t>
      </w:r>
      <w:proofErr w:type="spellEnd"/>
      <w:r>
        <w:t xml:space="preserve"> от 07.11.2018 № 190/1512, в сроки, устанавливаемые уполномоченными органами власти, и другими нормативными актами федерального и регионального уровней. </w:t>
      </w:r>
    </w:p>
    <w:p w:rsidR="00874CC4" w:rsidRDefault="00B23412">
      <w:pPr>
        <w:spacing w:after="15" w:line="259" w:lineRule="auto"/>
        <w:ind w:left="2218" w:right="0" w:hanging="10"/>
        <w:jc w:val="left"/>
      </w:pPr>
      <w:r>
        <w:rPr>
          <w:b/>
        </w:rPr>
        <w:t xml:space="preserve">5. Порядок текущего контроля и промежуточной аттестации </w:t>
      </w:r>
    </w:p>
    <w:p w:rsidR="00874CC4" w:rsidRDefault="00B23412" w:rsidP="00B23412">
      <w:pPr>
        <w:ind w:right="134" w:firstLine="0"/>
      </w:pPr>
      <w:r>
        <w:t xml:space="preserve">5.1. Текущий контроль успеваемости обучающихся профильных классов осуществляется в соответствии с «Положением о формах, периодичности, порядке текущего контроля успеваемости, промежуточной и итоговой аттестации обучающихся».  </w:t>
      </w:r>
    </w:p>
    <w:p w:rsidR="00874CC4" w:rsidRDefault="00B23412" w:rsidP="00B23412">
      <w:pPr>
        <w:ind w:right="134" w:firstLine="0"/>
      </w:pPr>
      <w:r>
        <w:t xml:space="preserve">5.2. Промежуточная аттестация обучающихся профильных классов предусматривается по итогам обучения в 1-м, 2-м полугодиях 10-го класса и 1-м, 2-м полугодии 11-го класса.  </w:t>
      </w:r>
    </w:p>
    <w:p w:rsidR="00874CC4" w:rsidRDefault="00B23412" w:rsidP="00B23412">
      <w:pPr>
        <w:ind w:right="134" w:firstLine="0"/>
      </w:pPr>
      <w:r>
        <w:t xml:space="preserve">5.3. Обучающиеся профильных классов (групп) по профильным учебным предметам, которые изучаются на углубленном уровне или определены решением Педагогического совета, по полугодию выполняют работу в форме письменных экзаменационных работ за полугодие (аттестационный период), отметки за которые выставляются в Электронный журнал и дневник с коэффициентом «5».   </w:t>
      </w:r>
    </w:p>
    <w:p w:rsidR="00874CC4" w:rsidRDefault="00B23412" w:rsidP="00B23412">
      <w:pPr>
        <w:ind w:right="134" w:firstLine="0"/>
      </w:pPr>
      <w:r>
        <w:t xml:space="preserve">5.4. По остальным предметам учебного плана промежуточная аттестация проводится согласно «Положению о формах, периодичности, порядке текущего контроля успеваемости, промежуточной и итоговой аттестации обучающихся».  </w:t>
      </w:r>
    </w:p>
    <w:p w:rsidR="00874CC4" w:rsidRDefault="00B23412">
      <w:pPr>
        <w:pStyle w:val="1"/>
        <w:spacing w:after="62"/>
        <w:ind w:left="566" w:right="0"/>
      </w:pPr>
      <w:r>
        <w:t xml:space="preserve">6. Организация профильного обучения </w:t>
      </w:r>
    </w:p>
    <w:p w:rsidR="00874CC4" w:rsidRDefault="00B23412" w:rsidP="00B23412">
      <w:pPr>
        <w:ind w:right="134" w:firstLine="0"/>
      </w:pPr>
      <w:r>
        <w:t xml:space="preserve">6.1. Профильное обучение реализуется посредством:  </w:t>
      </w:r>
    </w:p>
    <w:p w:rsidR="00874CC4" w:rsidRDefault="00B23412">
      <w:pPr>
        <w:numPr>
          <w:ilvl w:val="0"/>
          <w:numId w:val="12"/>
        </w:numPr>
        <w:ind w:right="134"/>
      </w:pPr>
      <w:r>
        <w:t xml:space="preserve">изучения отдельных учебных предметов, курсов, дисциплин (модулей) в рамках одной и (или) нескольких предметных областей по выбору обучающимися по программам углубленного изучения;  </w:t>
      </w:r>
    </w:p>
    <w:p w:rsidR="00874CC4" w:rsidRDefault="00B23412">
      <w:pPr>
        <w:numPr>
          <w:ilvl w:val="0"/>
          <w:numId w:val="12"/>
        </w:numPr>
        <w:ind w:right="134"/>
      </w:pPr>
      <w:r>
        <w:t xml:space="preserve">организации внеурочной деятельности;  </w:t>
      </w:r>
    </w:p>
    <w:p w:rsidR="00874CC4" w:rsidRDefault="00B23412">
      <w:pPr>
        <w:numPr>
          <w:ilvl w:val="0"/>
          <w:numId w:val="12"/>
        </w:numPr>
        <w:ind w:right="134"/>
      </w:pPr>
      <w:r>
        <w:t xml:space="preserve">организации дополнительного образования по общеразвивающим программам;  </w:t>
      </w:r>
    </w:p>
    <w:p w:rsidR="00874CC4" w:rsidRDefault="00B23412">
      <w:pPr>
        <w:numPr>
          <w:ilvl w:val="0"/>
          <w:numId w:val="12"/>
        </w:numPr>
        <w:ind w:right="134"/>
      </w:pPr>
      <w:r>
        <w:t xml:space="preserve">организации и проведения проектной и исследовательской деятельности обучающихся.  </w:t>
      </w:r>
    </w:p>
    <w:p w:rsidR="00874CC4" w:rsidRDefault="00B23412" w:rsidP="00B23412">
      <w:pPr>
        <w:ind w:right="134" w:firstLine="0"/>
      </w:pPr>
      <w:r>
        <w:t xml:space="preserve">6.2. Профильное обучение организуется в зависимости </w:t>
      </w:r>
      <w:proofErr w:type="gramStart"/>
      <w:r>
        <w:t>от запросов</w:t>
      </w:r>
      <w:proofErr w:type="gramEnd"/>
      <w:r>
        <w:t xml:space="preserve"> обучающихся и (или) их родителей (законных представителей) на уровне среднего общего образования – в 10,11-х классах.  </w:t>
      </w:r>
    </w:p>
    <w:p w:rsidR="00874CC4" w:rsidRDefault="00B23412" w:rsidP="00B23412">
      <w:pPr>
        <w:ind w:right="134" w:firstLine="0"/>
      </w:pPr>
      <w:r>
        <w:t xml:space="preserve">6.3. Администрация школы не позднее февраля месяца текущего года на основании мониторинга и анкетирования обучающихся информирует обучающихся 9-х классов и их родителей (законных представителей) о намерении открыть профильные классы (группы или новые учебные направления) в следующем учебном году.  </w:t>
      </w:r>
    </w:p>
    <w:p w:rsidR="00874CC4" w:rsidRDefault="00B23412">
      <w:pPr>
        <w:pStyle w:val="1"/>
        <w:ind w:left="566" w:right="1"/>
      </w:pPr>
      <w:r>
        <w:t xml:space="preserve">7. Заключительные положения </w:t>
      </w:r>
    </w:p>
    <w:p w:rsidR="00874CC4" w:rsidRDefault="00B23412">
      <w:pPr>
        <w:ind w:left="-15" w:right="134"/>
      </w:pPr>
      <w:r>
        <w:t xml:space="preserve">7.1. За обучающимися профильных классов (групп) (при отсутствии академической задолженности) сохраняется право перехода в универсальные классы, если такие имеются или перехода в другую школу по заявлению родителей (законных представителей).  </w:t>
      </w:r>
    </w:p>
    <w:p w:rsidR="00874CC4" w:rsidRDefault="00B23412">
      <w:pPr>
        <w:ind w:left="-15" w:right="134"/>
      </w:pPr>
      <w:r>
        <w:t xml:space="preserve">7.2. Обучающимся в профильных классах (группах) предоставляется право изменить профиль обучения в течение учебного года, но не более 2 раз за период обучения на уровне среднего общего образования, при следующих условиях:  </w:t>
      </w:r>
    </w:p>
    <w:p w:rsidR="00874CC4" w:rsidRDefault="00B23412">
      <w:pPr>
        <w:numPr>
          <w:ilvl w:val="0"/>
          <w:numId w:val="14"/>
        </w:numPr>
        <w:ind w:right="134"/>
      </w:pPr>
      <w:r>
        <w:t xml:space="preserve">заявление обучающегося;  </w:t>
      </w:r>
    </w:p>
    <w:p w:rsidR="00874CC4" w:rsidRDefault="00B23412">
      <w:pPr>
        <w:numPr>
          <w:ilvl w:val="0"/>
          <w:numId w:val="14"/>
        </w:numPr>
        <w:ind w:right="134"/>
      </w:pPr>
      <w:r>
        <w:t xml:space="preserve">отсутствие академической задолженности за прошедший период обучения;  </w:t>
      </w:r>
    </w:p>
    <w:p w:rsidR="00874CC4" w:rsidRDefault="00B23412">
      <w:pPr>
        <w:numPr>
          <w:ilvl w:val="0"/>
          <w:numId w:val="14"/>
        </w:numPr>
        <w:ind w:right="134"/>
      </w:pPr>
      <w:r>
        <w:t xml:space="preserve">сдачи зачетов по ликвидации пробелов в знаниях по предметам вновь выбранного профиля.  </w:t>
      </w:r>
    </w:p>
    <w:p w:rsidR="00B23412" w:rsidRDefault="00B23412" w:rsidP="00B23412">
      <w:pPr>
        <w:ind w:left="1400" w:right="134" w:firstLine="0"/>
      </w:pPr>
    </w:p>
    <w:p w:rsidR="00B23412" w:rsidRDefault="00B23412" w:rsidP="00B23412">
      <w:pPr>
        <w:spacing w:after="0" w:line="259" w:lineRule="auto"/>
        <w:ind w:right="0" w:firstLine="0"/>
        <w:jc w:val="right"/>
      </w:pPr>
      <w:r>
        <w:lastRenderedPageBreak/>
        <w:t>Приложение к приказу</w:t>
      </w:r>
    </w:p>
    <w:p w:rsidR="00B23412" w:rsidRDefault="00B23412" w:rsidP="00B23412">
      <w:pPr>
        <w:spacing w:after="487"/>
        <w:ind w:left="6267" w:right="0" w:hanging="257"/>
        <w:jc w:val="left"/>
      </w:pPr>
      <w:proofErr w:type="spellStart"/>
      <w:r>
        <w:t>Депобразования</w:t>
      </w:r>
      <w:proofErr w:type="spellEnd"/>
      <w:r>
        <w:t xml:space="preserve"> и науки Югры от 23.06.2023 № 10-П-1571</w:t>
      </w:r>
    </w:p>
    <w:p w:rsidR="00B23412" w:rsidRDefault="00B23412" w:rsidP="00B23412">
      <w:pPr>
        <w:ind w:left="543" w:right="227" w:hanging="185"/>
      </w:pPr>
      <w:r>
        <w:t>Минимальные первичные баллы для отбора при приеме либо переводе в государственные и муниципальные образовательные организации</w:t>
      </w:r>
    </w:p>
    <w:p w:rsidR="00B23412" w:rsidRDefault="00B23412" w:rsidP="00B23412">
      <w:pPr>
        <w:spacing w:after="0" w:line="259" w:lineRule="auto"/>
        <w:ind w:left="1108" w:right="687" w:hanging="422"/>
        <w:jc w:val="left"/>
      </w:pPr>
      <w:r>
        <w:t>для получения основного общего и среднего общего образования с углубленным изучением отдельных учебных предметов или для профильного обучения, в 2023-2024 учебном году</w:t>
      </w:r>
    </w:p>
    <w:tbl>
      <w:tblPr>
        <w:tblStyle w:val="TableGrid"/>
        <w:tblW w:w="9430" w:type="dxa"/>
        <w:tblInd w:w="-108" w:type="dxa"/>
        <w:tblCellMar>
          <w:top w:w="6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0"/>
        <w:gridCol w:w="3827"/>
        <w:gridCol w:w="4503"/>
      </w:tblGrid>
      <w:tr w:rsidR="00B23412" w:rsidTr="00205988">
        <w:trPr>
          <w:trHeight w:val="654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Предмет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Количество баллов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Русский язык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26</w:t>
            </w:r>
          </w:p>
        </w:tc>
      </w:tr>
      <w:tr w:rsidR="00B23412" w:rsidTr="00B23412">
        <w:trPr>
          <w:trHeight w:val="217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Математика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84" w:firstLine="0"/>
              <w:jc w:val="left"/>
            </w:pPr>
            <w:r>
              <w:t>для естественнонаучного профиля: 18 баллов, из них не менее 6 баллов по геометрии; для экономического профиля: 18 баллов, из них не менее 5 баллов по геометрии; для физико-математического профиля: 19 баллов, из них не менее 7 баллов по геометрии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Физика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31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Химия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27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Биология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34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География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23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Обществознание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29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История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26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40" w:right="0" w:firstLine="0"/>
              <w:jc w:val="left"/>
            </w:pPr>
            <w: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Литература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30</w:t>
            </w:r>
          </w:p>
        </w:tc>
      </w:tr>
      <w:tr w:rsidR="00B23412" w:rsidTr="00205988">
        <w:trPr>
          <w:trHeight w:val="53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right="0" w:firstLine="0"/>
              <w:jc w:val="left"/>
            </w:pPr>
            <w: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Информатика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14</w:t>
            </w:r>
          </w:p>
        </w:tc>
      </w:tr>
      <w:tr w:rsidR="00B23412" w:rsidTr="00205988">
        <w:trPr>
          <w:trHeight w:val="97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right="0" w:firstLine="0"/>
              <w:jc w:val="left"/>
            </w:pPr>
            <w: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Иностранный язык (английский, немецкий, французский, испанский)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12" w:rsidRDefault="00B23412" w:rsidP="00205988">
            <w:pPr>
              <w:spacing w:after="0" w:line="259" w:lineRule="auto"/>
              <w:ind w:left="1" w:right="0" w:firstLine="0"/>
              <w:jc w:val="left"/>
            </w:pPr>
            <w:r>
              <w:t>55</w:t>
            </w:r>
          </w:p>
        </w:tc>
      </w:tr>
    </w:tbl>
    <w:p w:rsidR="00B23412" w:rsidRDefault="00B23412" w:rsidP="00B23412"/>
    <w:p w:rsidR="00874CC4" w:rsidRDefault="00B23412">
      <w:pPr>
        <w:spacing w:after="211" w:line="259" w:lineRule="auto"/>
        <w:ind w:left="115" w:right="0" w:hanging="10"/>
        <w:jc w:val="left"/>
      </w:pPr>
      <w:r>
        <w:rPr>
          <w:b/>
          <w:sz w:val="20"/>
        </w:rPr>
        <w:t xml:space="preserve">ДОКУМЕНТ ПОДПИСАН </w:t>
      </w:r>
    </w:p>
    <w:p w:rsidR="00874CC4" w:rsidRDefault="00B23412">
      <w:pPr>
        <w:tabs>
          <w:tab w:val="center" w:pos="5350"/>
          <w:tab w:val="center" w:pos="8035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1915478</wp:posOffset>
                </wp:positionH>
                <wp:positionV relativeFrom="paragraph">
                  <wp:posOffset>-236460</wp:posOffset>
                </wp:positionV>
                <wp:extent cx="2880995" cy="871855"/>
                <wp:effectExtent l="0" t="0" r="0" b="0"/>
                <wp:wrapNone/>
                <wp:docPr id="5482" name="Group 5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995" cy="871855"/>
                          <a:chOff x="0" y="0"/>
                          <a:chExt cx="2880995" cy="871855"/>
                        </a:xfrm>
                      </wpg:grpSpPr>
                      <wps:wsp>
                        <wps:cNvPr id="790" name="Shape 790"/>
                        <wps:cNvSpPr/>
                        <wps:spPr>
                          <a:xfrm>
                            <a:off x="0" y="0"/>
                            <a:ext cx="2880995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0995" h="871855">
                                <a:moveTo>
                                  <a:pt x="0" y="145415"/>
                                </a:moveTo>
                                <a:lnTo>
                                  <a:pt x="7620" y="99695"/>
                                </a:lnTo>
                                <a:lnTo>
                                  <a:pt x="27940" y="59690"/>
                                </a:lnTo>
                                <a:lnTo>
                                  <a:pt x="59690" y="27940"/>
                                </a:lnTo>
                                <a:lnTo>
                                  <a:pt x="99060" y="7620"/>
                                </a:lnTo>
                                <a:lnTo>
                                  <a:pt x="145415" y="0"/>
                                </a:lnTo>
                                <a:lnTo>
                                  <a:pt x="2735580" y="0"/>
                                </a:lnTo>
                                <a:lnTo>
                                  <a:pt x="2781935" y="7620"/>
                                </a:lnTo>
                                <a:lnTo>
                                  <a:pt x="2821305" y="27940"/>
                                </a:lnTo>
                                <a:lnTo>
                                  <a:pt x="2853055" y="59690"/>
                                </a:lnTo>
                                <a:lnTo>
                                  <a:pt x="2873375" y="99695"/>
                                </a:lnTo>
                                <a:lnTo>
                                  <a:pt x="2880995" y="145415"/>
                                </a:lnTo>
                                <a:lnTo>
                                  <a:pt x="2880995" y="726440"/>
                                </a:lnTo>
                                <a:lnTo>
                                  <a:pt x="2873375" y="772795"/>
                                </a:lnTo>
                                <a:lnTo>
                                  <a:pt x="2853055" y="812800"/>
                                </a:lnTo>
                                <a:lnTo>
                                  <a:pt x="2821305" y="843915"/>
                                </a:lnTo>
                                <a:lnTo>
                                  <a:pt x="2781935" y="864870"/>
                                </a:lnTo>
                                <a:lnTo>
                                  <a:pt x="2735580" y="871855"/>
                                </a:lnTo>
                                <a:lnTo>
                                  <a:pt x="145415" y="871855"/>
                                </a:lnTo>
                                <a:lnTo>
                                  <a:pt x="99060" y="864870"/>
                                </a:lnTo>
                                <a:lnTo>
                                  <a:pt x="59690" y="843915"/>
                                </a:lnTo>
                                <a:lnTo>
                                  <a:pt x="27940" y="812800"/>
                                </a:lnTo>
                                <a:lnTo>
                                  <a:pt x="7620" y="772795"/>
                                </a:lnTo>
                                <a:lnTo>
                                  <a:pt x="0" y="726440"/>
                                </a:lnTo>
                                <a:lnTo>
                                  <a:pt x="0" y="14541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A6A6A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924124" id="Group 5482" o:spid="_x0000_s1026" style="position:absolute;margin-left:150.85pt;margin-top:-18.6pt;width:226.85pt;height:68.65pt;z-index:-251658240" coordsize="28809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">
                <v:shape id="Shape 790" o:spid="_x0000_s1027" style="position:absolute;width:28809;height:8718;visibility:visible;mso-wrap-style:square;v-text-anchor:top" coordsize="2880995,871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/rcEA&#10;AADcAAAADwAAAGRycy9kb3ducmV2LnhtbERPy2rCQBTdF/yH4QrdNROlPpo6ikgDcSVGodtL5jYJ&#10;Zu6EzBiTv+8sBJeH897sBtOInjpXW1Ywi2IQxIXVNZcKrpf0Yw3CeWSNjWVSMJKD3XbytsFE2wef&#10;qc99KUIIuwQVVN63iZSuqMigi2xLHLg/2xn0AXal1B0+Qrhp5DyOl9JgzaGhwpYOFRW3/G4U/Hg8&#10;9aNNy899dhxWv7PFibKFUu/TYf8NwtPgX+KnO9MKVl9hfjg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v63BAAAA3AAAAA8AAAAAAAAAAAAAAAAAmAIAAGRycy9kb3du&#10;cmV2LnhtbFBLBQYAAAAABAAEAPUAAACGAwAAAAA=&#10;" path="m,145415l7620,99695,27940,59690,59690,27940,99060,7620,145415,,2735580,r46355,7620l2821305,27940r31750,31750l2873375,99695r7620,45720l2880995,726440r-7620,46355l2853055,812800r-31750,31115l2781935,864870r-46355,6985l145415,871855,99060,864870,59690,843915,27940,812800,7620,772795,,726440,,145415xe" filled="f" strokecolor="#a6a6a6" strokeweight="1pt">
                  <v:path arrowok="t" textboxrect="0,0,2880995,871855"/>
                </v:shape>
              </v:group>
            </w:pict>
          </mc:Fallback>
        </mc:AlternateContent>
      </w:r>
      <w:r>
        <w:rPr>
          <w:sz w:val="41"/>
        </w:rPr>
        <w:t xml:space="preserve"> </w:t>
      </w:r>
      <w:r>
        <w:rPr>
          <w:sz w:val="41"/>
        </w:rPr>
        <w:tab/>
      </w:r>
      <w:r>
        <w:rPr>
          <w:b/>
          <w:sz w:val="20"/>
        </w:rPr>
        <w:t xml:space="preserve">ЭЛЕКТРОННОЙ ПОДПИСЬЮ </w:t>
      </w:r>
      <w:r>
        <w:rPr>
          <w:b/>
          <w:sz w:val="20"/>
        </w:rPr>
        <w:tab/>
      </w:r>
      <w:r>
        <w:rPr>
          <w:sz w:val="41"/>
        </w:rPr>
        <w:t xml:space="preserve"> </w:t>
      </w:r>
    </w:p>
    <w:p w:rsidR="00874CC4" w:rsidRDefault="00B23412">
      <w:pPr>
        <w:tabs>
          <w:tab w:val="center" w:pos="843"/>
          <w:tab w:val="center" w:pos="5237"/>
          <w:tab w:val="right" w:pos="10488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6"/>
        </w:rPr>
        <w:t xml:space="preserve">Директор </w:t>
      </w:r>
      <w:r>
        <w:rPr>
          <w:sz w:val="26"/>
        </w:rPr>
        <w:tab/>
      </w:r>
      <w:r>
        <w:rPr>
          <w:sz w:val="17"/>
        </w:rPr>
        <w:t xml:space="preserve">Сертификат 00E8FBBDFFA28142EE5EFE74351EB6FB32 </w:t>
      </w:r>
      <w:r>
        <w:rPr>
          <w:sz w:val="17"/>
        </w:rPr>
        <w:tab/>
      </w:r>
      <w:proofErr w:type="spellStart"/>
      <w:r>
        <w:rPr>
          <w:sz w:val="26"/>
        </w:rPr>
        <w:t>Ю.А.Голубова</w:t>
      </w:r>
      <w:proofErr w:type="spellEnd"/>
      <w:r>
        <w:rPr>
          <w:sz w:val="26"/>
        </w:rPr>
        <w:t xml:space="preserve"> </w:t>
      </w:r>
    </w:p>
    <w:p w:rsidR="00874CC4" w:rsidRDefault="00B23412">
      <w:pPr>
        <w:spacing w:after="2" w:line="259" w:lineRule="auto"/>
        <w:ind w:left="3239" w:right="0" w:hanging="10"/>
        <w:jc w:val="left"/>
      </w:pPr>
      <w:r>
        <w:rPr>
          <w:sz w:val="17"/>
        </w:rPr>
        <w:t xml:space="preserve">Владелец </w:t>
      </w:r>
      <w:proofErr w:type="spellStart"/>
      <w:r>
        <w:rPr>
          <w:sz w:val="17"/>
        </w:rPr>
        <w:t>Голубова</w:t>
      </w:r>
      <w:proofErr w:type="spellEnd"/>
      <w:r>
        <w:rPr>
          <w:sz w:val="17"/>
        </w:rPr>
        <w:t xml:space="preserve"> Юлия Александровна </w:t>
      </w:r>
    </w:p>
    <w:p w:rsidR="00874CC4" w:rsidRDefault="00B23412">
      <w:pPr>
        <w:spacing w:after="49" w:line="259" w:lineRule="auto"/>
        <w:ind w:left="3239" w:right="0" w:hanging="10"/>
        <w:jc w:val="left"/>
      </w:pPr>
      <w:r>
        <w:rPr>
          <w:sz w:val="17"/>
        </w:rPr>
        <w:t xml:space="preserve">Действителен с 20.10.2022 по 13.01.2024 </w:t>
      </w:r>
    </w:p>
    <w:p w:rsidR="00874CC4" w:rsidRDefault="00B23412">
      <w:pPr>
        <w:spacing w:after="0" w:line="259" w:lineRule="auto"/>
        <w:ind w:left="60" w:right="0" w:firstLine="0"/>
        <w:jc w:val="left"/>
      </w:pPr>
      <w:r>
        <w:t xml:space="preserve"> </w:t>
      </w:r>
    </w:p>
    <w:sectPr w:rsidR="00874CC4">
      <w:pgSz w:w="11910" w:h="16845"/>
      <w:pgMar w:top="717" w:right="431" w:bottom="71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A17"/>
    <w:multiLevelType w:val="multilevel"/>
    <w:tmpl w:val="7AE4D7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C90F90"/>
    <w:multiLevelType w:val="multilevel"/>
    <w:tmpl w:val="6A825AB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A3144"/>
    <w:multiLevelType w:val="multilevel"/>
    <w:tmpl w:val="504C0CB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46709"/>
    <w:multiLevelType w:val="hybridMultilevel"/>
    <w:tmpl w:val="38A453C4"/>
    <w:lvl w:ilvl="0" w:tplc="0696F8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C54DE">
      <w:start w:val="1"/>
      <w:numFmt w:val="bullet"/>
      <w:lvlText w:val="o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40BD8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E05F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2BF18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22170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C8CD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1472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FC7F54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EA4A59"/>
    <w:multiLevelType w:val="multilevel"/>
    <w:tmpl w:val="1534E2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00484B"/>
    <w:multiLevelType w:val="multilevel"/>
    <w:tmpl w:val="2FAE6B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067918"/>
    <w:multiLevelType w:val="multilevel"/>
    <w:tmpl w:val="E5A23D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3F4A94"/>
    <w:multiLevelType w:val="multilevel"/>
    <w:tmpl w:val="C9FEBB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D7776"/>
    <w:multiLevelType w:val="multilevel"/>
    <w:tmpl w:val="890E68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774B03"/>
    <w:multiLevelType w:val="multilevel"/>
    <w:tmpl w:val="D9E6FFCC"/>
    <w:lvl w:ilvl="0">
      <w:start w:val="3"/>
      <w:numFmt w:val="decimal"/>
      <w:lvlText w:val="%1."/>
      <w:lvlJc w:val="left"/>
      <w:pPr>
        <w:ind w:left="1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B746EC"/>
    <w:multiLevelType w:val="multilevel"/>
    <w:tmpl w:val="FC5E5CD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9E2755"/>
    <w:multiLevelType w:val="hybridMultilevel"/>
    <w:tmpl w:val="60A6299A"/>
    <w:lvl w:ilvl="0" w:tplc="7596A1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65D16">
      <w:start w:val="1"/>
      <w:numFmt w:val="bullet"/>
      <w:lvlText w:val="o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4C272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8EA0E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0116A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459C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A6B1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00A12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6FE0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B374EC"/>
    <w:multiLevelType w:val="hybridMultilevel"/>
    <w:tmpl w:val="9E3E60B6"/>
    <w:lvl w:ilvl="0" w:tplc="7E0E5F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8601BA">
      <w:start w:val="1"/>
      <w:numFmt w:val="bullet"/>
      <w:lvlText w:val="o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E4772">
      <w:start w:val="1"/>
      <w:numFmt w:val="bullet"/>
      <w:lvlText w:val="▪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23B10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483D66">
      <w:start w:val="1"/>
      <w:numFmt w:val="bullet"/>
      <w:lvlText w:val="o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A28A6">
      <w:start w:val="1"/>
      <w:numFmt w:val="bullet"/>
      <w:lvlText w:val="▪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660E2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61E92">
      <w:start w:val="1"/>
      <w:numFmt w:val="bullet"/>
      <w:lvlText w:val="o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A96AC">
      <w:start w:val="1"/>
      <w:numFmt w:val="bullet"/>
      <w:lvlText w:val="▪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B46C88"/>
    <w:multiLevelType w:val="hybridMultilevel"/>
    <w:tmpl w:val="F972535A"/>
    <w:lvl w:ilvl="0" w:tplc="3EBE49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6F764">
      <w:start w:val="1"/>
      <w:numFmt w:val="bullet"/>
      <w:lvlText w:val="o"/>
      <w:lvlJc w:val="left"/>
      <w:pPr>
        <w:ind w:left="2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DA80C2">
      <w:start w:val="1"/>
      <w:numFmt w:val="bullet"/>
      <w:lvlText w:val="▪"/>
      <w:lvlJc w:val="left"/>
      <w:pPr>
        <w:ind w:left="2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F4FC32">
      <w:start w:val="1"/>
      <w:numFmt w:val="bullet"/>
      <w:lvlText w:val="•"/>
      <w:lvlJc w:val="left"/>
      <w:pPr>
        <w:ind w:left="3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EFA48">
      <w:start w:val="1"/>
      <w:numFmt w:val="bullet"/>
      <w:lvlText w:val="o"/>
      <w:lvlJc w:val="left"/>
      <w:pPr>
        <w:ind w:left="4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E4DDC">
      <w:start w:val="1"/>
      <w:numFmt w:val="bullet"/>
      <w:lvlText w:val="▪"/>
      <w:lvlJc w:val="left"/>
      <w:pPr>
        <w:ind w:left="4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AD44A">
      <w:start w:val="1"/>
      <w:numFmt w:val="bullet"/>
      <w:lvlText w:val="•"/>
      <w:lvlJc w:val="left"/>
      <w:pPr>
        <w:ind w:left="5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3AF87E">
      <w:start w:val="1"/>
      <w:numFmt w:val="bullet"/>
      <w:lvlText w:val="o"/>
      <w:lvlJc w:val="left"/>
      <w:pPr>
        <w:ind w:left="6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9619AA">
      <w:start w:val="1"/>
      <w:numFmt w:val="bullet"/>
      <w:lvlText w:val="▪"/>
      <w:lvlJc w:val="left"/>
      <w:pPr>
        <w:ind w:left="7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C4"/>
    <w:rsid w:val="00404B1A"/>
    <w:rsid w:val="007D21D9"/>
    <w:rsid w:val="007D507A"/>
    <w:rsid w:val="00874CC4"/>
    <w:rsid w:val="00B23412"/>
    <w:rsid w:val="00C2150F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6DCA1-2800-4E64-9AEB-636D5E73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303" w:lineRule="auto"/>
      <w:ind w:right="126" w:firstLine="69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/>
      <w:ind w:left="2413" w:right="215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List Paragraph"/>
    <w:basedOn w:val="a"/>
    <w:uiPriority w:val="34"/>
    <w:qFormat/>
    <w:rsid w:val="00404B1A"/>
    <w:pPr>
      <w:ind w:left="720"/>
      <w:contextualSpacing/>
    </w:pPr>
  </w:style>
  <w:style w:type="table" w:customStyle="1" w:styleId="TableGrid">
    <w:name w:val="TableGrid"/>
    <w:rsid w:val="00B234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2722</Words>
  <Characters>15519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Масик</cp:lastModifiedBy>
  <cp:revision>7</cp:revision>
  <dcterms:created xsi:type="dcterms:W3CDTF">2023-07-01T06:51:00Z</dcterms:created>
  <dcterms:modified xsi:type="dcterms:W3CDTF">2023-07-01T07:11:00Z</dcterms:modified>
</cp:coreProperties>
</file>