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401CA" w14:textId="77777777" w:rsidR="00B90E40" w:rsidRDefault="00B90E40" w:rsidP="00B90E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класс по теме</w:t>
      </w:r>
    </w:p>
    <w:p w14:paraId="50B589C8" w14:textId="77777777" w:rsidR="00B90E40" w:rsidRDefault="00B90E40" w:rsidP="00B90E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прием формирования функциональной грамотности»</w:t>
      </w:r>
    </w:p>
    <w:p w14:paraId="5F73B0F8" w14:textId="77777777" w:rsidR="00B90E40" w:rsidRDefault="00B90E40" w:rsidP="00B90E4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№7 Борисова Е.В.</w:t>
      </w:r>
    </w:p>
    <w:p w14:paraId="79DABD5A" w14:textId="77777777" w:rsidR="00B90E40" w:rsidRDefault="00B90E40" w:rsidP="00A50D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5B03F2" w14:textId="78E9D00E" w:rsidR="00A50D5E" w:rsidRPr="001F5C6F" w:rsidRDefault="006C1F1B" w:rsidP="00A50D5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937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Слайд 1. </w:t>
      </w:r>
      <w:r w:rsidR="00A50D5E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</w:t>
      </w:r>
      <w:r w:rsidR="002411DC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A50D5E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уважаемые коллеги. Позвольте представиться</w:t>
      </w:r>
      <w:r w:rsidR="002411DC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0D5E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зовут Борисова Е.В. Я учитель английского языка. Рада видеть вас на моем мастер-классе. </w:t>
      </w:r>
    </w:p>
    <w:p w14:paraId="3D46AB6A" w14:textId="3CDFAE75" w:rsidR="00010E2B" w:rsidRPr="001F5C6F" w:rsidRDefault="006C1F1B" w:rsidP="00010E2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937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Слайд 2.</w:t>
      </w:r>
      <w:r w:rsidR="00A50D5E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или навык - что важнее в жизни?</w:t>
      </w:r>
      <w:bookmarkStart w:id="0" w:name="_Hlk127712833"/>
      <w:r w:rsidR="00010E2B" w:rsidRPr="000C5395">
        <w:rPr>
          <w:rFonts w:ascii="Times New Roman" w:hAnsi="Times New Roman" w:cs="Times New Roman"/>
          <w:sz w:val="24"/>
          <w:szCs w:val="24"/>
        </w:rPr>
        <w:t xml:space="preserve"> (Дискуссия на тему, что важнее, знания или умения длится в педагогике уже 400 лет). </w:t>
      </w:r>
    </w:p>
    <w:bookmarkEnd w:id="0"/>
    <w:p w14:paraId="4D19A2C4" w14:textId="5B2AE589" w:rsidR="00A50D5E" w:rsidRPr="000C5395" w:rsidRDefault="00A50D5E" w:rsidP="00A50D5E">
      <w:pPr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мы помним по </w:t>
      </w:r>
      <w:proofErr w:type="gramStart"/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прошествии</w:t>
      </w:r>
      <w:proofErr w:type="gramEnd"/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нескольких лет из того, что учили в школе?</w:t>
      </w:r>
    </w:p>
    <w:p w14:paraId="5FFD16D0" w14:textId="117EFDAA" w:rsidR="00A50D5E" w:rsidRPr="000C5395" w:rsidRDefault="00A50D5E" w:rsidP="00A50D5E">
      <w:pPr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 xml:space="preserve">Предлагаю вам   поучаствовать в небольшом педагогическом </w:t>
      </w:r>
      <w:proofErr w:type="gramStart"/>
      <w:r w:rsidRPr="000C5395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0C5395">
        <w:rPr>
          <w:rFonts w:ascii="Times New Roman" w:hAnsi="Times New Roman" w:cs="Times New Roman"/>
          <w:sz w:val="24"/>
          <w:szCs w:val="24"/>
        </w:rPr>
        <w:t xml:space="preserve"> которое мы с вами и организуем прямо сейчас. </w:t>
      </w:r>
    </w:p>
    <w:p w14:paraId="139AC764" w14:textId="1D6F2143" w:rsidR="00A50D5E" w:rsidRPr="000C5395" w:rsidRDefault="002411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Прошу поднять руки всем, кто: </w:t>
      </w:r>
    </w:p>
    <w:p w14:paraId="7C86A198" w14:textId="77777777" w:rsidR="002411DC" w:rsidRPr="000C5395" w:rsidRDefault="002411DC" w:rsidP="002411D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знает </w:t>
      </w:r>
      <w:r w:rsidR="00A50D5E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закона Ньютона</w:t>
      </w:r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C223E48" w14:textId="7C01F267" w:rsidR="00A50D5E" w:rsidRPr="000C5395" w:rsidRDefault="00A50D5E" w:rsidP="002411D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и где произошло ледовое побоище</w:t>
      </w:r>
      <w:r w:rsidR="002411DC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3484878" w14:textId="44612ADF" w:rsidR="00A50D5E" w:rsidRPr="000C5395" w:rsidRDefault="00A50D5E" w:rsidP="002411D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напишет формулу реакции окисления</w:t>
      </w:r>
      <w:r w:rsidR="002411DC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D9DDE32" w14:textId="7D9154F5" w:rsidR="002411DC" w:rsidRPr="000C5395" w:rsidRDefault="00A50D5E" w:rsidP="002411D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назовет отличительные черты инфузории-туфельки</w:t>
      </w:r>
      <w:r w:rsidR="002411DC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49A6E2" w14:textId="2C6210D0" w:rsidR="00DD68BF" w:rsidRPr="000C5395" w:rsidRDefault="00A50D5E" w:rsidP="002411D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 бы предмет мы ни взяли, у людей, не пользующихся этими знаниями, остаются в памяти только слова из тех сфер, которые изучаются в школе. Однако даже эти слова мы можем лишь узнать, а не активно использовать в своей речи.</w:t>
      </w:r>
    </w:p>
    <w:p w14:paraId="5C6F2926" w14:textId="755D25C5" w:rsidR="00010E2B" w:rsidRPr="000C5395" w:rsidRDefault="00A50D5E" w:rsidP="005C10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общеобразовательной школе мы получаем представление о той или иной науке, то есть в нашем сознании появляются новые понятийные единицы — слова, которые уже являются не пустым звуком, а интегрированными в нашу картину мира понятиями.</w:t>
      </w:r>
    </w:p>
    <w:p w14:paraId="6DCA7531" w14:textId="6C34A4A1" w:rsidR="00010E2B" w:rsidRPr="001F5C6F" w:rsidRDefault="0069371E" w:rsidP="0069371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937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Слайд 3.</w:t>
      </w:r>
      <w:r w:rsidR="00A50D5E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иностранного языка требует времени больше, чем другие науки из-за своего всеобъемлющего проникновения в сознание посредством связи слово-образ, которая требует периодической активации в течение полугода до образования устойчивой рефлекторной подсознательной связи, которая может не распадаться в течение всей жизни. Эта связь однозначно сохранится, формируя пассивный словарный запас. Если же начать активно использовать слово в своей жизни, то есть сказать его или написать, когда оно потребовалось, то это слово активируется и становится вашим активным запасом.</w:t>
      </w:r>
      <w:r w:rsidR="009E394D" w:rsidRPr="000C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DC160F0" w14:textId="3A9CA46F" w:rsidR="005C106B" w:rsidRPr="001F5C6F" w:rsidRDefault="0069371E" w:rsidP="005C106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71E">
        <w:rPr>
          <w:rFonts w:ascii="Times New Roman" w:hAnsi="Times New Roman" w:cs="Times New Roman"/>
          <w:b/>
          <w:bCs/>
          <w:sz w:val="24"/>
          <w:szCs w:val="24"/>
        </w:rPr>
        <w:t xml:space="preserve">Слайд 4. </w:t>
      </w:r>
      <w:r w:rsidR="005C106B" w:rsidRPr="000C5395">
        <w:rPr>
          <w:rFonts w:ascii="Times New Roman" w:hAnsi="Times New Roman" w:cs="Times New Roman"/>
          <w:sz w:val="24"/>
          <w:szCs w:val="24"/>
        </w:rPr>
        <w:t>Уважаемые коллеги, уверена, что вы уже определили стихотворную форму этих строк.</w:t>
      </w:r>
    </w:p>
    <w:p w14:paraId="68938E8C" w14:textId="161094A9" w:rsidR="00221A68" w:rsidRPr="000C5395" w:rsidRDefault="00221A68" w:rsidP="005C1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18B3D54" w14:textId="7ECEB482" w:rsidR="009E394D" w:rsidRPr="000C5395" w:rsidRDefault="009E394D" w:rsidP="005C106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395">
        <w:rPr>
          <w:rFonts w:ascii="Times New Roman" w:hAnsi="Times New Roman" w:cs="Times New Roman"/>
          <w:sz w:val="24"/>
          <w:szCs w:val="24"/>
          <w:lang w:val="en-US"/>
        </w:rPr>
        <w:t>Snow</w:t>
      </w:r>
    </w:p>
    <w:p w14:paraId="5AEFCFD8" w14:textId="5B89876D" w:rsidR="009E394D" w:rsidRPr="000C5395" w:rsidRDefault="009E394D" w:rsidP="005C106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395">
        <w:rPr>
          <w:rFonts w:ascii="Times New Roman" w:hAnsi="Times New Roman" w:cs="Times New Roman"/>
          <w:sz w:val="24"/>
          <w:szCs w:val="24"/>
          <w:lang w:val="en-US"/>
        </w:rPr>
        <w:t>Look up…</w:t>
      </w:r>
    </w:p>
    <w:p w14:paraId="461D3C3C" w14:textId="237E2D5B" w:rsidR="009E394D" w:rsidRPr="000C5395" w:rsidRDefault="009E394D" w:rsidP="005C106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395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proofErr w:type="spellStart"/>
      <w:r w:rsidRPr="000C5395">
        <w:rPr>
          <w:rFonts w:ascii="Times New Roman" w:hAnsi="Times New Roman" w:cs="Times New Roman"/>
          <w:sz w:val="24"/>
          <w:szCs w:val="24"/>
          <w:lang w:val="en-US"/>
        </w:rPr>
        <w:t>bleakening</w:t>
      </w:r>
      <w:proofErr w:type="spellEnd"/>
      <w:r w:rsidRPr="000C5395">
        <w:rPr>
          <w:rFonts w:ascii="Times New Roman" w:hAnsi="Times New Roman" w:cs="Times New Roman"/>
          <w:sz w:val="24"/>
          <w:szCs w:val="24"/>
          <w:lang w:val="en-US"/>
        </w:rPr>
        <w:t xml:space="preserve"> hills</w:t>
      </w:r>
    </w:p>
    <w:p w14:paraId="3A9EC111" w14:textId="21458196" w:rsidR="009E394D" w:rsidRPr="000C5395" w:rsidRDefault="009E394D" w:rsidP="005C106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395">
        <w:rPr>
          <w:rFonts w:ascii="Times New Roman" w:hAnsi="Times New Roman" w:cs="Times New Roman"/>
          <w:sz w:val="24"/>
          <w:szCs w:val="24"/>
          <w:lang w:val="en-US"/>
        </w:rPr>
        <w:t>Blows down the light, first breath</w:t>
      </w:r>
    </w:p>
    <w:p w14:paraId="02892499" w14:textId="309BF978" w:rsidR="009E394D" w:rsidRPr="000C5395" w:rsidRDefault="009E394D" w:rsidP="005C106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395">
        <w:rPr>
          <w:rFonts w:ascii="Times New Roman" w:hAnsi="Times New Roman" w:cs="Times New Roman"/>
          <w:sz w:val="24"/>
          <w:szCs w:val="24"/>
          <w:lang w:val="en-US"/>
        </w:rPr>
        <w:t>Of winter wind… look up, and scent</w:t>
      </w:r>
    </w:p>
    <w:p w14:paraId="6ABE31EE" w14:textId="4A28B0B9" w:rsidR="009E394D" w:rsidRPr="000C5395" w:rsidRDefault="009E394D" w:rsidP="005C106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395">
        <w:rPr>
          <w:rFonts w:ascii="Times New Roman" w:hAnsi="Times New Roman" w:cs="Times New Roman"/>
          <w:sz w:val="24"/>
          <w:szCs w:val="24"/>
          <w:lang w:val="en-US"/>
        </w:rPr>
        <w:t>The snow!</w:t>
      </w:r>
    </w:p>
    <w:p w14:paraId="36DF6E82" w14:textId="55BC608F" w:rsidR="00221A68" w:rsidRPr="000C5395" w:rsidRDefault="00221A68" w:rsidP="005C106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395">
        <w:rPr>
          <w:rFonts w:ascii="Times New Roman" w:hAnsi="Times New Roman" w:cs="Times New Roman"/>
          <w:sz w:val="24"/>
          <w:szCs w:val="24"/>
          <w:lang w:val="en-US"/>
        </w:rPr>
        <w:t>Adelaide Crapsey</w:t>
      </w:r>
    </w:p>
    <w:p w14:paraId="1AFFC4F4" w14:textId="77777777" w:rsidR="00221A68" w:rsidRPr="000C5395" w:rsidRDefault="00221A68" w:rsidP="005C106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77C5EA" w14:textId="3B2C29E9" w:rsidR="00221A68" w:rsidRPr="000C5395" w:rsidRDefault="00221A68" w:rsidP="005C106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395">
        <w:rPr>
          <w:rFonts w:ascii="Times New Roman" w:hAnsi="Times New Roman" w:cs="Times New Roman"/>
          <w:sz w:val="24"/>
          <w:szCs w:val="24"/>
        </w:rPr>
        <w:t>Снег</w:t>
      </w:r>
      <w:r w:rsidRPr="000C5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6D44E18" w14:textId="28FB2AE9" w:rsidR="00221A68" w:rsidRPr="00B90E40" w:rsidRDefault="00221A68" w:rsidP="005C106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395">
        <w:rPr>
          <w:rFonts w:ascii="Times New Roman" w:hAnsi="Times New Roman" w:cs="Times New Roman"/>
          <w:sz w:val="24"/>
          <w:szCs w:val="24"/>
        </w:rPr>
        <w:t>Взгляну</w:t>
      </w:r>
    </w:p>
    <w:p w14:paraId="46AA04E9" w14:textId="02476617" w:rsidR="00221A68" w:rsidRPr="000C5395" w:rsidRDefault="00221A68" w:rsidP="005C1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>Я что с холмов</w:t>
      </w:r>
    </w:p>
    <w:p w14:paraId="08243BC7" w14:textId="7BF97331" w:rsidR="00221A68" w:rsidRPr="000C5395" w:rsidRDefault="00221A68" w:rsidP="005C1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>Повеяло зимой</w:t>
      </w:r>
    </w:p>
    <w:p w14:paraId="2BC51830" w14:textId="0D11D475" w:rsidR="00221A68" w:rsidRPr="000C5395" w:rsidRDefault="00221A68" w:rsidP="005C1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 xml:space="preserve">М запах снега в сумерках </w:t>
      </w:r>
    </w:p>
    <w:p w14:paraId="00103CC3" w14:textId="539FDA83" w:rsidR="00221A68" w:rsidRPr="000C5395" w:rsidRDefault="00221A68" w:rsidP="005C1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>Вдохну.</w:t>
      </w:r>
    </w:p>
    <w:p w14:paraId="368EAE2E" w14:textId="3BB4F501" w:rsidR="00221A68" w:rsidRDefault="00221A68" w:rsidP="005C1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lastRenderedPageBreak/>
        <w:t>Перевод Максима Калинина в журнале Новый Берег 67, 2019</w:t>
      </w:r>
    </w:p>
    <w:p w14:paraId="2827F48B" w14:textId="77777777" w:rsidR="0069371E" w:rsidRPr="000C5395" w:rsidRDefault="0069371E" w:rsidP="005C1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EB0B573" w14:textId="5042C040" w:rsidR="005C106B" w:rsidRDefault="005C106B" w:rsidP="005C10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395">
        <w:rPr>
          <w:rFonts w:ascii="Times New Roman" w:hAnsi="Times New Roman" w:cs="Times New Roman"/>
          <w:sz w:val="24"/>
          <w:szCs w:val="24"/>
        </w:rPr>
        <w:t xml:space="preserve">Американская поэтесса Аделаида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Крепси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 xml:space="preserve"> опираясь</w:t>
      </w:r>
      <w:proofErr w:type="gramEnd"/>
      <w:r w:rsidRPr="000C5395">
        <w:rPr>
          <w:rFonts w:ascii="Times New Roman" w:hAnsi="Times New Roman" w:cs="Times New Roman"/>
          <w:sz w:val="24"/>
          <w:szCs w:val="24"/>
        </w:rPr>
        <w:t xml:space="preserve"> на японские миниатюры в стиле хайку и танка, придумала новую форму стихотворения из 5 строк. Вскоре увлечение составлением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синквейном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 xml:space="preserve"> захватило весь мир. В России оно появилось в 1997 году. </w:t>
      </w:r>
    </w:p>
    <w:p w14:paraId="2C2DC396" w14:textId="265CF830" w:rsidR="005C106B" w:rsidRPr="001F5C6F" w:rsidRDefault="0069371E" w:rsidP="005C106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5. </w:t>
      </w:r>
      <w:proofErr w:type="spellStart"/>
      <w:r w:rsidR="005C106B" w:rsidRPr="000C5395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="005C106B" w:rsidRPr="000C5395">
        <w:rPr>
          <w:rFonts w:ascii="Times New Roman" w:hAnsi="Times New Roman" w:cs="Times New Roman"/>
          <w:sz w:val="24"/>
          <w:szCs w:val="24"/>
        </w:rPr>
        <w:t xml:space="preserve"> сродни маленьким поэтическим зарисовкам в стиле танку. В вольном переводе с французского слово «</w:t>
      </w:r>
      <w:proofErr w:type="spellStart"/>
      <w:r w:rsidR="005C106B" w:rsidRPr="000C539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5C106B" w:rsidRPr="000C5395">
        <w:rPr>
          <w:rFonts w:ascii="Times New Roman" w:hAnsi="Times New Roman" w:cs="Times New Roman"/>
          <w:sz w:val="24"/>
          <w:szCs w:val="24"/>
        </w:rPr>
        <w:t xml:space="preserve">»  означает «пять удач» или «пять вдохновений». Их составление – замечательный способ развить свои творческие способности, научиться анализировать, обобщать и кратко формулировать свои мысли. </w:t>
      </w:r>
    </w:p>
    <w:p w14:paraId="082A4D89" w14:textId="3326E2D7" w:rsidR="000C5395" w:rsidRPr="001F5C6F" w:rsidRDefault="0069371E" w:rsidP="001F5C6F">
      <w:pPr>
        <w:pStyle w:val="a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6.</w:t>
      </w:r>
      <w:r w:rsidR="001F5C6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0C5395" w:rsidRPr="000C5395">
        <w:rPr>
          <w:rFonts w:ascii="Times New Roman" w:hAnsi="Times New Roman" w:cs="Times New Roman"/>
          <w:b/>
          <w:bCs/>
          <w:sz w:val="24"/>
          <w:szCs w:val="24"/>
        </w:rPr>
        <w:t>Синквейн</w:t>
      </w:r>
      <w:proofErr w:type="spellEnd"/>
      <w:r w:rsidR="000C5395"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0C5395" w:rsidRPr="000C5395">
        <w:rPr>
          <w:rFonts w:ascii="Times New Roman" w:hAnsi="Times New Roman" w:cs="Times New Roman"/>
          <w:sz w:val="24"/>
          <w:szCs w:val="24"/>
        </w:rPr>
        <w:t xml:space="preserve"> является одной из технологий критического мышления, которая активирует умственную деятельность школьников, через чтение и письмо, способствует формированию </w:t>
      </w:r>
      <w:proofErr w:type="spellStart"/>
      <w:r w:rsidR="000C5395" w:rsidRPr="000C539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C5395" w:rsidRPr="000C5395">
        <w:rPr>
          <w:rFonts w:ascii="Times New Roman" w:hAnsi="Times New Roman" w:cs="Times New Roman"/>
          <w:sz w:val="24"/>
          <w:szCs w:val="24"/>
        </w:rPr>
        <w:t xml:space="preserve"> компетенций. </w:t>
      </w:r>
    </w:p>
    <w:p w14:paraId="3841B79A" w14:textId="77777777" w:rsidR="0069371E" w:rsidRDefault="0069371E" w:rsidP="000C53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6CE8DDC" w14:textId="2D99CC95" w:rsidR="0069371E" w:rsidRPr="000C5395" w:rsidRDefault="0069371E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7</w:t>
      </w:r>
    </w:p>
    <w:p w14:paraId="6FB7398F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725652"/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Правила написания </w:t>
      </w:r>
      <w:proofErr w:type="spellStart"/>
      <w:r w:rsidRPr="000C5395">
        <w:rPr>
          <w:rFonts w:ascii="Times New Roman" w:hAnsi="Times New Roman" w:cs="Times New Roman"/>
          <w:b/>
          <w:bCs/>
          <w:sz w:val="24"/>
          <w:szCs w:val="24"/>
        </w:rPr>
        <w:t>синквейна</w:t>
      </w:r>
      <w:proofErr w:type="spellEnd"/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32826F9" w14:textId="77777777" w:rsidR="000C5395" w:rsidRPr="000C5395" w:rsidRDefault="000C5395" w:rsidP="000C53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6BFA66" w14:textId="77777777" w:rsidR="000C5395" w:rsidRPr="000C5395" w:rsidRDefault="000C5395" w:rsidP="000C53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>Первая строка – тема стихотворения, выраженная одним словом, обычно именем существительным.</w:t>
      </w:r>
    </w:p>
    <w:p w14:paraId="4771C9A9" w14:textId="77777777" w:rsidR="000C5395" w:rsidRPr="000C5395" w:rsidRDefault="000C5395" w:rsidP="000C53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 xml:space="preserve">Вторая строка – описание темы в двух словах, как правило, именами прилагательными или причастиями. </w:t>
      </w:r>
    </w:p>
    <w:p w14:paraId="7352317B" w14:textId="77777777" w:rsidR="000C5395" w:rsidRPr="000C5395" w:rsidRDefault="000C5395" w:rsidP="000C53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>Третья строка – описание действия в рамках этой темы тремя словами, обычно глаголами или деепричастиями.</w:t>
      </w:r>
    </w:p>
    <w:p w14:paraId="33413AC3" w14:textId="77777777" w:rsidR="000C5395" w:rsidRPr="000C5395" w:rsidRDefault="000C5395" w:rsidP="000C53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>Четвертая строка – фраза из четырех слов, выражающая отношение автора к данной теме (возможно использование крылатой фразы, пословицы, поговорки, афоризма).</w:t>
      </w:r>
    </w:p>
    <w:p w14:paraId="68782713" w14:textId="601378E8" w:rsidR="000C5395" w:rsidRDefault="000C5395" w:rsidP="000C53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>Пятая строка – одно слово – синоним к первому, на эмоционально-образном уровне повторяющее суть темы.</w:t>
      </w:r>
    </w:p>
    <w:bookmarkEnd w:id="1"/>
    <w:p w14:paraId="66125464" w14:textId="77777777" w:rsidR="003A7B98" w:rsidRDefault="003A7B98" w:rsidP="003A7B9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7FF4BE" w14:textId="2E01551A" w:rsidR="000C5395" w:rsidRPr="0069371E" w:rsidRDefault="0069371E" w:rsidP="003A7B9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71E">
        <w:rPr>
          <w:rFonts w:ascii="Times New Roman" w:hAnsi="Times New Roman" w:cs="Times New Roman"/>
          <w:b/>
          <w:bCs/>
          <w:sz w:val="24"/>
          <w:szCs w:val="24"/>
        </w:rPr>
        <w:t>Слайд 8.</w:t>
      </w:r>
    </w:p>
    <w:p w14:paraId="1BDD0BFF" w14:textId="5BC016EF" w:rsidR="000C5395" w:rsidRDefault="000C5395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Как использовать </w:t>
      </w:r>
      <w:proofErr w:type="spellStart"/>
      <w:r w:rsidRPr="000C5395">
        <w:rPr>
          <w:rFonts w:ascii="Times New Roman" w:hAnsi="Times New Roman" w:cs="Times New Roman"/>
          <w:b/>
          <w:bCs/>
          <w:sz w:val="24"/>
          <w:szCs w:val="24"/>
        </w:rPr>
        <w:t>синквейны</w:t>
      </w:r>
      <w:proofErr w:type="spellEnd"/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 на уроке? </w:t>
      </w:r>
    </w:p>
    <w:p w14:paraId="7BB475AE" w14:textId="55139F34" w:rsidR="003A7B98" w:rsidRPr="000466B9" w:rsidRDefault="003A7B98" w:rsidP="000466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 как метод обучения универсален. Его можно применять к темам любого предмета школьной программы. Составлять пятистишие достаточно просто, поэтому использовать его допустимо в работе с детьми любого возраста.</w:t>
      </w:r>
    </w:p>
    <w:p w14:paraId="1FD20534" w14:textId="77777777" w:rsidR="00683C1D" w:rsidRPr="000466B9" w:rsidRDefault="00683C1D" w:rsidP="000466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 – это способ на любом этапе урока, изучения темы, проверить, что находится у школьников на уровне ассоциаций. Приступает учитель к изучению </w:t>
      </w:r>
      <w:hyperlink r:id="rId7" w:history="1">
        <w:r w:rsidRPr="000466B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новой темы</w:t>
        </w:r>
      </w:hyperlink>
      <w:r w:rsidRPr="000466B9">
        <w:rPr>
          <w:rFonts w:ascii="Times New Roman" w:hAnsi="Times New Roman" w:cs="Times New Roman"/>
          <w:sz w:val="24"/>
          <w:szCs w:val="24"/>
        </w:rPr>
        <w:t xml:space="preserve"> и в начале урока дает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: «А что вы уже знаете об этом? Что думаете?» Проанализировав полученные результаты, можно корректировать представления ученика о данном понятии в ходе изучения темы. …Разгар урока. Тема очень трудна для восприятия. Ученики устали. Предложите им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 по какому-то разделу изучаемой темы, и вы узнаете, как идет восприятие школьниками нового материала. </w:t>
      </w:r>
      <w:hyperlink r:id="rId8" w:history="1">
        <w:r w:rsidRPr="000466B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Быстрый способ</w:t>
        </w:r>
      </w:hyperlink>
      <w:r w:rsidRPr="000466B9">
        <w:rPr>
          <w:rFonts w:ascii="Times New Roman" w:hAnsi="Times New Roman" w:cs="Times New Roman"/>
          <w:sz w:val="24"/>
          <w:szCs w:val="24"/>
        </w:rPr>
        <w:t> сменить вид деятельности, не уходя от изучения темы. Изучение темы завершено. Качество, глубину и прочность знаний покажут опрос, итоговый контрольный срез.</w:t>
      </w:r>
    </w:p>
    <w:p w14:paraId="571E58F5" w14:textId="2FD39C15" w:rsidR="00683C1D" w:rsidRPr="000466B9" w:rsidRDefault="00683C1D" w:rsidP="000466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66B9">
        <w:rPr>
          <w:rFonts w:ascii="Times New Roman" w:hAnsi="Times New Roman" w:cs="Times New Roman"/>
          <w:sz w:val="24"/>
          <w:szCs w:val="24"/>
        </w:rPr>
        <w:t xml:space="preserve">А сейчас, в завершении урока –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. Достойный итог изучения нового материала, который продемонстрирует не столько знания, сколько понимание, оценочные суждения, ценностные ориентации обучающихся. В конечном итоге, при детальном анализе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>, учитель увидит, насколько ему удалось достичь прогнозируемого ранее результата.</w:t>
      </w:r>
    </w:p>
    <w:p w14:paraId="680C02C8" w14:textId="250230E9" w:rsidR="00683C1D" w:rsidRPr="000C5395" w:rsidRDefault="003A7B98" w:rsidP="00683C1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71E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9.</w:t>
      </w:r>
      <w:r w:rsidR="001F5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C1D"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Как научить детей писать </w:t>
      </w:r>
      <w:proofErr w:type="spellStart"/>
      <w:r w:rsidR="00683C1D" w:rsidRPr="000C5395">
        <w:rPr>
          <w:rFonts w:ascii="Times New Roman" w:hAnsi="Times New Roman" w:cs="Times New Roman"/>
          <w:b/>
          <w:bCs/>
          <w:sz w:val="24"/>
          <w:szCs w:val="24"/>
        </w:rPr>
        <w:t>синквейн</w:t>
      </w:r>
      <w:proofErr w:type="spellEnd"/>
      <w:r w:rsidR="00683C1D"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56B94BB4" w14:textId="40EDA425" w:rsidR="00683C1D" w:rsidRPr="000466B9" w:rsidRDefault="00683C1D" w:rsidP="000466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66B9">
        <w:rPr>
          <w:rFonts w:ascii="Times New Roman" w:hAnsi="Times New Roman" w:cs="Times New Roman"/>
          <w:sz w:val="24"/>
          <w:szCs w:val="24"/>
        </w:rPr>
        <w:t xml:space="preserve">Когда вы знакомите учащихся с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синквейнами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, сначала объясните им, как пишутся такие стихотворения. Затем дайте несколько примеров (ниже приводится несколько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). После этого предложите группе написать несколько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. Для некоторых людей сначала будет трудно писать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>. </w:t>
      </w:r>
      <w:hyperlink r:id="rId9" w:history="1">
        <w:r w:rsidRPr="000466B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Эффективным средством</w:t>
        </w:r>
      </w:hyperlink>
      <w:r w:rsidRPr="000466B9">
        <w:rPr>
          <w:rFonts w:ascii="Times New Roman" w:hAnsi="Times New Roman" w:cs="Times New Roman"/>
          <w:sz w:val="24"/>
          <w:szCs w:val="24"/>
        </w:rPr>
        <w:t xml:space="preserve"> введения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 является разделение группы на пары. Назовите тему для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. Каждому участнику будет дано 5-7 минут на то, чтобы написать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. Затем он повернется к партнеру и из двух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0466B9">
        <w:rPr>
          <w:rFonts w:ascii="Times New Roman" w:hAnsi="Times New Roman" w:cs="Times New Roman"/>
          <w:sz w:val="24"/>
          <w:szCs w:val="24"/>
        </w:rPr>
        <w:t xml:space="preserve"> они составят один, с которым оба будут согласны. Это даст им возможность поговорить о том, почему они написали и еще раз критически рассмотреть данную тему. Кроме того, этот метод потребует, </w:t>
      </w:r>
      <w:r w:rsidRPr="000466B9">
        <w:rPr>
          <w:rFonts w:ascii="Times New Roman" w:hAnsi="Times New Roman" w:cs="Times New Roman"/>
          <w:sz w:val="24"/>
          <w:szCs w:val="24"/>
        </w:rPr>
        <w:lastRenderedPageBreak/>
        <w:t xml:space="preserve">чтобы участники с слушали друг друга и извлекали из произведений других те идеи, которые они могут увязать со </w:t>
      </w:r>
      <w:proofErr w:type="gramStart"/>
      <w:r w:rsidRPr="000466B9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0466B9">
        <w:rPr>
          <w:rFonts w:ascii="Times New Roman" w:hAnsi="Times New Roman" w:cs="Times New Roman"/>
          <w:sz w:val="24"/>
          <w:szCs w:val="24"/>
        </w:rPr>
        <w:t xml:space="preserve">. Затем вся группа сможет ознакомиться с парными </w:t>
      </w:r>
      <w:proofErr w:type="spellStart"/>
      <w:r w:rsidRPr="000466B9">
        <w:rPr>
          <w:rFonts w:ascii="Times New Roman" w:hAnsi="Times New Roman" w:cs="Times New Roman"/>
          <w:sz w:val="24"/>
          <w:szCs w:val="24"/>
        </w:rPr>
        <w:t>синквейнами</w:t>
      </w:r>
      <w:proofErr w:type="spellEnd"/>
      <w:proofErr w:type="gramStart"/>
      <w:r w:rsidRPr="000466B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466B9">
        <w:rPr>
          <w:rFonts w:ascii="Times New Roman" w:hAnsi="Times New Roman" w:cs="Times New Roman"/>
          <w:sz w:val="24"/>
          <w:szCs w:val="24"/>
        </w:rPr>
        <w:t>Каждый из них может быть представлен обоими авторами. Это способно породить дальнейшую дискуссию.</w:t>
      </w:r>
    </w:p>
    <w:p w14:paraId="65C9A0F5" w14:textId="77777777" w:rsidR="001F5C6F" w:rsidRDefault="001F5C6F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52C05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  <w:r w:rsidRPr="000C5395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0C5395">
        <w:rPr>
          <w:rFonts w:ascii="Times New Roman" w:hAnsi="Times New Roman" w:cs="Times New Roman"/>
          <w:b/>
          <w:bCs/>
          <w:sz w:val="24"/>
          <w:szCs w:val="24"/>
        </w:rPr>
        <w:t>инквейн</w:t>
      </w:r>
      <w:proofErr w:type="spellEnd"/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 как прием постановки темы урока</w:t>
      </w:r>
    </w:p>
    <w:p w14:paraId="0DC6A11F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 xml:space="preserve">При этом в начале урока дети видят на доске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 xml:space="preserve"> с пропущенной первой строкой и по содержанию других четырех строк пытаются сформулировать тему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>, соответственно и урока.</w:t>
      </w:r>
    </w:p>
    <w:p w14:paraId="181FEBEB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395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0C5395">
        <w:rPr>
          <w:rFonts w:ascii="Times New Roman" w:hAnsi="Times New Roman" w:cs="Times New Roman"/>
          <w:b/>
          <w:bCs/>
          <w:sz w:val="24"/>
          <w:szCs w:val="24"/>
        </w:rPr>
        <w:t>инквейн</w:t>
      </w:r>
      <w:proofErr w:type="spellEnd"/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 как способ проверки домашнего задания</w:t>
      </w:r>
    </w:p>
    <w:p w14:paraId="1BAA5F0E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 xml:space="preserve"> Здесь возможно организовать работу следующим образом: пока одни учащиеся отвечают на вопросы по тексту, другие – составляют по нему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>. Если те</w:t>
      </w:r>
      <w:proofErr w:type="gramStart"/>
      <w:r w:rsidRPr="000C539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C5395">
        <w:rPr>
          <w:rFonts w:ascii="Times New Roman" w:hAnsi="Times New Roman" w:cs="Times New Roman"/>
          <w:sz w:val="24"/>
          <w:szCs w:val="24"/>
        </w:rPr>
        <w:t xml:space="preserve">едварительно не был прочитан, – стихотворение не получится, поскольку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 xml:space="preserve"> требует полного осмысления темы.</w:t>
      </w:r>
    </w:p>
    <w:p w14:paraId="720D56E7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395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0C5395">
        <w:rPr>
          <w:rFonts w:ascii="Times New Roman" w:hAnsi="Times New Roman" w:cs="Times New Roman"/>
          <w:b/>
          <w:bCs/>
          <w:sz w:val="24"/>
          <w:szCs w:val="24"/>
        </w:rPr>
        <w:t>инквейн</w:t>
      </w:r>
      <w:proofErr w:type="spellEnd"/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 как закрепление вновь изученной лексики</w:t>
      </w:r>
    </w:p>
    <w:p w14:paraId="04CBCC50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>Учащимся предлагается в конце урока вспомнить, какие новые лексические единицы были изучены по теме.</w:t>
      </w:r>
    </w:p>
    <w:p w14:paraId="1969DE39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> </w:t>
      </w:r>
      <w:r w:rsidRPr="000C5395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0C5395">
        <w:rPr>
          <w:rFonts w:ascii="Times New Roman" w:hAnsi="Times New Roman" w:cs="Times New Roman"/>
          <w:b/>
          <w:bCs/>
          <w:sz w:val="24"/>
          <w:szCs w:val="24"/>
        </w:rPr>
        <w:t>инквейн</w:t>
      </w:r>
      <w:proofErr w:type="spellEnd"/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 как игра на уроке-обобщении</w:t>
      </w:r>
    </w:p>
    <w:p w14:paraId="0D7EFD4A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>Принцип работы тот же, что и при постановке темы урока, только четыре строки (без первой) озвучивают сами учащиеся. При этом возможны «как индивидуальные, так и групповые «загадки».</w:t>
      </w:r>
    </w:p>
    <w:p w14:paraId="5BC7A56C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395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0C5395">
        <w:rPr>
          <w:rFonts w:ascii="Times New Roman" w:hAnsi="Times New Roman" w:cs="Times New Roman"/>
          <w:b/>
          <w:bCs/>
          <w:sz w:val="24"/>
          <w:szCs w:val="24"/>
        </w:rPr>
        <w:t>инквейн</w:t>
      </w:r>
      <w:proofErr w:type="spellEnd"/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 как обобщение работы по тексту</w:t>
      </w:r>
    </w:p>
    <w:p w14:paraId="1521FA27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 xml:space="preserve">При этом наиболее эффективной представляется парная организация работы. Каждой паре дается 3-4 минуты для составления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 xml:space="preserve">, после чего происходит обсуждение нескольких получившихся работ с последующим их объединением в один наиболее четкий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>. Впоследствии конечный вариант используется как опора для пересказа изученного текста.</w:t>
      </w:r>
    </w:p>
    <w:p w14:paraId="53865C72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Варианты работы с </w:t>
      </w:r>
      <w:proofErr w:type="spellStart"/>
      <w:r w:rsidRPr="000C5395">
        <w:rPr>
          <w:rFonts w:ascii="Times New Roman" w:hAnsi="Times New Roman" w:cs="Times New Roman"/>
          <w:b/>
          <w:bCs/>
          <w:sz w:val="24"/>
          <w:szCs w:val="24"/>
        </w:rPr>
        <w:t>синквейном</w:t>
      </w:r>
      <w:proofErr w:type="spellEnd"/>
      <w:r w:rsidRPr="000C53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9556AE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395">
        <w:rPr>
          <w:rFonts w:ascii="Times New Roman" w:hAnsi="Times New Roman" w:cs="Times New Roman"/>
          <w:sz w:val="24"/>
          <w:szCs w:val="24"/>
        </w:rPr>
        <w:t xml:space="preserve"> Помимо традиционного составления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 xml:space="preserve">, возможны и другие виды работы с пятистишиями на уроке. Составить рассказ, основой которого послужит уже готовое стихотворение. Желательно, при его составлении, использовать слова и фразы, использованные </w:t>
      </w:r>
      <w:proofErr w:type="gramStart"/>
      <w:r w:rsidRPr="000C53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5395">
        <w:rPr>
          <w:rFonts w:ascii="Times New Roman" w:hAnsi="Times New Roman" w:cs="Times New Roman"/>
          <w:sz w:val="24"/>
          <w:szCs w:val="24"/>
        </w:rPr>
        <w:t xml:space="preserve"> заданном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синквейне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 xml:space="preserve">. Отредактировать готовый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 xml:space="preserve">, с целью усовершенствовать его. Дописать </w:t>
      </w:r>
      <w:proofErr w:type="spellStart"/>
      <w:r w:rsidRPr="000C539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C5395">
        <w:rPr>
          <w:rFonts w:ascii="Times New Roman" w:hAnsi="Times New Roman" w:cs="Times New Roman"/>
          <w:sz w:val="24"/>
          <w:szCs w:val="24"/>
        </w:rPr>
        <w:t>. Для этого нужно проанализировать заданное стихотворение, определить недостающую часть и заполнить ее. Например, можно предложить стихотворение, в котором не указана тема. Применяя слова, ее характеризующие и раскрывающие, учащиеся должны понять, о чем идет речь</w:t>
      </w:r>
    </w:p>
    <w:p w14:paraId="502B462C" w14:textId="77777777" w:rsidR="000C5395" w:rsidRPr="000C5395" w:rsidRDefault="000C5395" w:rsidP="000C53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F9B74E" w14:textId="7C6F3D84" w:rsidR="003A7B98" w:rsidRPr="001F5C6F" w:rsidRDefault="000C5395" w:rsidP="000466B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6F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proofErr w:type="spellStart"/>
      <w:r w:rsidRPr="001F5C6F">
        <w:rPr>
          <w:rFonts w:ascii="Times New Roman" w:hAnsi="Times New Roman" w:cs="Times New Roman"/>
          <w:b/>
          <w:sz w:val="24"/>
          <w:szCs w:val="24"/>
        </w:rPr>
        <w:t>синквейнов</w:t>
      </w:r>
      <w:proofErr w:type="spellEnd"/>
      <w:r w:rsidRPr="001F5C6F">
        <w:rPr>
          <w:rFonts w:ascii="Times New Roman" w:hAnsi="Times New Roman" w:cs="Times New Roman"/>
          <w:b/>
          <w:sz w:val="24"/>
          <w:szCs w:val="24"/>
        </w:rPr>
        <w:t>.</w:t>
      </w:r>
    </w:p>
    <w:p w14:paraId="75C6AF7F" w14:textId="3E9AAD5E" w:rsidR="000C5395" w:rsidRPr="000C5395" w:rsidRDefault="000C5395" w:rsidP="000C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11 класс </w:t>
      </w:r>
    </w:p>
    <w:p w14:paraId="6247A441" w14:textId="77777777" w:rsidR="000C5395" w:rsidRPr="000C5395" w:rsidRDefault="000C5395" w:rsidP="000C53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C5395">
        <w:rPr>
          <w:rFonts w:ascii="Times New Roman" w:hAnsi="Times New Roman" w:cs="Times New Roman"/>
          <w:b/>
          <w:bCs/>
          <w:sz w:val="24"/>
          <w:szCs w:val="24"/>
        </w:rPr>
        <w:t>Тема “</w:t>
      </w:r>
      <w:r w:rsidRPr="000C5395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</w:t>
      </w:r>
      <w:r w:rsidRPr="000C53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C5395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School”</w:t>
      </w:r>
    </w:p>
    <w:p w14:paraId="71753B09" w14:textId="77777777" w:rsidR="000C5395" w:rsidRPr="000C5395" w:rsidRDefault="000C5395" w:rsidP="000C5395">
      <w:pPr>
        <w:rPr>
          <w:rFonts w:ascii="Times New Roman" w:hAnsi="Times New Roman" w:cs="Times New Roman"/>
          <w:sz w:val="24"/>
          <w:szCs w:val="24"/>
          <w:lang w:val="en-US"/>
        </w:rPr>
        <w:sectPr w:rsidR="000C5395" w:rsidRPr="000C5395" w:rsidSect="000C539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966B7EA" w14:textId="77777777" w:rsidR="000C5395" w:rsidRPr="003A7B98" w:rsidRDefault="000C5395" w:rsidP="000C53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7B9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School</w:t>
      </w:r>
    </w:p>
    <w:p w14:paraId="34AA585C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Fascinating, complex.</w:t>
      </w:r>
      <w:proofErr w:type="gramEnd"/>
    </w:p>
    <w:p w14:paraId="060C9EC9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 xml:space="preserve">Study, communicate, </w:t>
      </w: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rejoice</w:t>
      </w:r>
      <w:proofErr w:type="gramEnd"/>
      <w:r w:rsidRPr="001F5C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3444EF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Just enjoy every moment.</w:t>
      </w:r>
    </w:p>
    <w:p w14:paraId="49455C57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Childhood.</w:t>
      </w:r>
      <w:proofErr w:type="gramEnd"/>
    </w:p>
    <w:p w14:paraId="04F45571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2C7E8FBE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Exams</w:t>
      </w:r>
    </w:p>
    <w:p w14:paraId="0E5D2EA3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Exhausting, complicated.</w:t>
      </w:r>
    </w:p>
    <w:p w14:paraId="27D2E90D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 xml:space="preserve">Revise, learn, </w:t>
      </w: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sleep</w:t>
      </w:r>
      <w:proofErr w:type="gramEnd"/>
      <w:r w:rsidRPr="001F5C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435649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Everything’s possible, just try!</w:t>
      </w:r>
    </w:p>
    <w:p w14:paraId="3CF176BC" w14:textId="57FC6FBC" w:rsidR="000C5395" w:rsidRPr="001F5C6F" w:rsidRDefault="000C5395" w:rsidP="001F5C6F">
      <w:pPr>
        <w:pStyle w:val="a4"/>
        <w:sectPr w:rsidR="000C5395" w:rsidRPr="001F5C6F" w:rsidSect="00325C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Trial.</w:t>
      </w:r>
      <w:proofErr w:type="gramEnd"/>
    </w:p>
    <w:p w14:paraId="564DCB01" w14:textId="77777777" w:rsidR="001F5C6F" w:rsidRDefault="000C5395" w:rsidP="000C53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7B9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Stress</w:t>
      </w:r>
    </w:p>
    <w:p w14:paraId="38659AD1" w14:textId="0171C20E" w:rsidR="000C5395" w:rsidRPr="001F5C6F" w:rsidRDefault="000C5395" w:rsidP="001F5C6F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Pointless, painful.</w:t>
      </w:r>
      <w:proofErr w:type="gramEnd"/>
    </w:p>
    <w:p w14:paraId="2CF11F44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 xml:space="preserve">Suffer, rage, </w:t>
      </w: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unwind</w:t>
      </w:r>
      <w:proofErr w:type="gramEnd"/>
      <w:r w:rsidRPr="001F5C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49374A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Don’t take to heart.</w:t>
      </w:r>
    </w:p>
    <w:p w14:paraId="48DAE594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Moment.</w:t>
      </w:r>
      <w:proofErr w:type="gramEnd"/>
    </w:p>
    <w:p w14:paraId="5B330E9D" w14:textId="77777777" w:rsidR="001F5C6F" w:rsidRDefault="001F5C6F" w:rsidP="001F5C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0C47380" w14:textId="77777777" w:rsidR="001F5C6F" w:rsidRDefault="001F5C6F" w:rsidP="001F5C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8FE6DE" w14:textId="77777777" w:rsidR="001F5C6F" w:rsidRDefault="001F5C6F" w:rsidP="001F5C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98A5AA" w14:textId="77777777" w:rsidR="001F5C6F" w:rsidRDefault="001F5C6F" w:rsidP="001F5C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A6347D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  <w:sectPr w:rsidR="000C5395" w:rsidRPr="001F5C6F" w:rsidSect="009D5E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5C6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10 </w:t>
      </w:r>
      <w:r w:rsidRPr="001F5C6F">
        <w:rPr>
          <w:rFonts w:ascii="Times New Roman" w:hAnsi="Times New Roman" w:cs="Times New Roman"/>
          <w:b/>
          <w:sz w:val="24"/>
          <w:szCs w:val="24"/>
        </w:rPr>
        <w:t>класс</w:t>
      </w:r>
      <w:r w:rsidRPr="001F5C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3384B18" w14:textId="3E47A00B" w:rsidR="000C5395" w:rsidRPr="001F5C6F" w:rsidRDefault="000C5395" w:rsidP="000C5395">
      <w:pPr>
        <w:rPr>
          <w:rFonts w:ascii="Times New Roman" w:hAnsi="Times New Roman" w:cs="Times New Roman"/>
          <w:b/>
          <w:bCs/>
          <w:sz w:val="24"/>
          <w:szCs w:val="24"/>
        </w:rPr>
        <w:sectPr w:rsidR="000C5395" w:rsidRPr="001F5C6F" w:rsidSect="006B3F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C53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</w:t>
      </w:r>
      <w:r w:rsidR="001F5C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“Travelling</w:t>
      </w:r>
    </w:p>
    <w:p w14:paraId="31A5AD96" w14:textId="77777777" w:rsidR="000C5395" w:rsidRPr="001F5C6F" w:rsidRDefault="000C5395" w:rsidP="000C5395">
      <w:pPr>
        <w:rPr>
          <w:rFonts w:ascii="Times New Roman" w:hAnsi="Times New Roman" w:cs="Times New Roman"/>
          <w:sz w:val="24"/>
          <w:szCs w:val="24"/>
        </w:rPr>
        <w:sectPr w:rsidR="000C5395" w:rsidRPr="001F5C6F" w:rsidSect="009D5E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01337A" w14:textId="77777777" w:rsidR="000C5395" w:rsidRPr="003A7B98" w:rsidRDefault="000C5395" w:rsidP="000C53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7B9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Travelling</w:t>
      </w:r>
    </w:p>
    <w:p w14:paraId="15209CF3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Unforgettable, exciting.</w:t>
      </w:r>
      <w:proofErr w:type="gramEnd"/>
    </w:p>
    <w:p w14:paraId="1F31D0A6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 xml:space="preserve">Spend, drive, </w:t>
      </w: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eat</w:t>
      </w:r>
      <w:proofErr w:type="gramEnd"/>
      <w:r w:rsidRPr="001F5C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1E36E3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 xml:space="preserve">It’s </w:t>
      </w:r>
      <w:proofErr w:type="spellStart"/>
      <w:r w:rsidRPr="001F5C6F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1F5C6F">
        <w:rPr>
          <w:rFonts w:ascii="Times New Roman" w:hAnsi="Times New Roman" w:cs="Times New Roman"/>
          <w:sz w:val="24"/>
          <w:szCs w:val="24"/>
          <w:lang w:val="en-US"/>
        </w:rPr>
        <w:t xml:space="preserve"> pastime.</w:t>
      </w:r>
    </w:p>
    <w:p w14:paraId="032C805B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Emotions</w:t>
      </w:r>
    </w:p>
    <w:p w14:paraId="5D44C706" w14:textId="77777777" w:rsidR="000C5395" w:rsidRPr="001F5C6F" w:rsidRDefault="000C5395" w:rsidP="000C53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Holidays</w:t>
      </w:r>
    </w:p>
    <w:p w14:paraId="32941237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Lovely, relaxing.</w:t>
      </w:r>
      <w:proofErr w:type="gramEnd"/>
    </w:p>
    <w:p w14:paraId="758B9B13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 xml:space="preserve">Sleep, read, </w:t>
      </w: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walk</w:t>
      </w:r>
      <w:proofErr w:type="gramEnd"/>
    </w:p>
    <w:p w14:paraId="07C9129B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It’s a long-awaited time</w:t>
      </w:r>
    </w:p>
    <w:p w14:paraId="47DB6A99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  <w:sectPr w:rsidR="000C5395" w:rsidRPr="001F5C6F" w:rsidSect="003502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Rest</w:t>
      </w:r>
    </w:p>
    <w:p w14:paraId="47954274" w14:textId="77777777" w:rsidR="000C5395" w:rsidRPr="001F5C6F" w:rsidRDefault="000C5395" w:rsidP="000C5395">
      <w:pPr>
        <w:rPr>
          <w:rFonts w:ascii="Times New Roman" w:hAnsi="Times New Roman" w:cs="Times New Roman"/>
          <w:sz w:val="24"/>
          <w:szCs w:val="24"/>
          <w:lang w:val="en-US"/>
        </w:rPr>
        <w:sectPr w:rsidR="000C5395" w:rsidRPr="001F5C6F" w:rsidSect="003502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42331EF" w14:textId="77777777" w:rsidR="000C5395" w:rsidRPr="003A7B98" w:rsidRDefault="000C5395" w:rsidP="000C53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7B9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 Carnival</w:t>
      </w:r>
    </w:p>
    <w:p w14:paraId="153F76D8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Colourful</w:t>
      </w:r>
      <w:proofErr w:type="spellEnd"/>
      <w:r w:rsidRPr="001F5C6F">
        <w:rPr>
          <w:rFonts w:ascii="Times New Roman" w:hAnsi="Times New Roman" w:cs="Times New Roman"/>
          <w:sz w:val="24"/>
          <w:szCs w:val="24"/>
          <w:lang w:val="en-US"/>
        </w:rPr>
        <w:t>, breathtaking.</w:t>
      </w:r>
      <w:proofErr w:type="gramEnd"/>
    </w:p>
    <w:p w14:paraId="3EBEE7DA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5C6F">
        <w:rPr>
          <w:rFonts w:ascii="Times New Roman" w:hAnsi="Times New Roman" w:cs="Times New Roman"/>
          <w:sz w:val="24"/>
          <w:szCs w:val="24"/>
          <w:lang w:val="en-US"/>
        </w:rPr>
        <w:t>Sing, dance, smile.</w:t>
      </w:r>
      <w:proofErr w:type="gramEnd"/>
    </w:p>
    <w:p w14:paraId="3CD1768E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It’s an unusual event</w:t>
      </w:r>
    </w:p>
    <w:p w14:paraId="4ABDEFB1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Festival</w:t>
      </w:r>
    </w:p>
    <w:p w14:paraId="4AB1219F" w14:textId="77777777" w:rsidR="001F5C6F" w:rsidRDefault="001F5C6F" w:rsidP="000C53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A1256D" w14:textId="77777777" w:rsidR="000C5395" w:rsidRPr="003A7B98" w:rsidRDefault="000C5395" w:rsidP="000C53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7B98">
        <w:rPr>
          <w:rFonts w:ascii="Times New Roman" w:hAnsi="Times New Roman" w:cs="Times New Roman"/>
          <w:b/>
          <w:bCs/>
          <w:sz w:val="24"/>
          <w:szCs w:val="24"/>
          <w:lang w:val="en-US"/>
        </w:rPr>
        <w:t>A Carnival</w:t>
      </w:r>
    </w:p>
    <w:p w14:paraId="0825B56C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Terrific, fabulous</w:t>
      </w:r>
    </w:p>
    <w:p w14:paraId="29AD963A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Entertain, perform, enjoy.</w:t>
      </w:r>
    </w:p>
    <w:p w14:paraId="0368E612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t>The crowd is having fun.</w:t>
      </w:r>
    </w:p>
    <w:p w14:paraId="6A4F0073" w14:textId="77777777" w:rsidR="000C5395" w:rsidRPr="001F5C6F" w:rsidRDefault="000C5395" w:rsidP="001F5C6F">
      <w:pPr>
        <w:pStyle w:val="a4"/>
        <w:rPr>
          <w:rFonts w:ascii="Times New Roman" w:hAnsi="Times New Roman" w:cs="Times New Roman"/>
          <w:sz w:val="24"/>
          <w:szCs w:val="24"/>
          <w:lang w:val="en-US"/>
        </w:rPr>
        <w:sectPr w:rsidR="000C5395" w:rsidRPr="001F5C6F" w:rsidSect="003502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23216A" w14:textId="27A273A8" w:rsidR="000C5395" w:rsidRDefault="000C5395" w:rsidP="001F5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1F5C6F">
        <w:rPr>
          <w:rFonts w:ascii="Times New Roman" w:hAnsi="Times New Roman" w:cs="Times New Roman"/>
          <w:sz w:val="24"/>
          <w:szCs w:val="24"/>
          <w:lang w:val="en-US"/>
        </w:rPr>
        <w:lastRenderedPageBreak/>
        <w:t>Wonder</w:t>
      </w:r>
    </w:p>
    <w:p w14:paraId="1E3BC58E" w14:textId="77777777" w:rsidR="001F5C6F" w:rsidRDefault="001F5C6F" w:rsidP="001F5C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16A409" w14:textId="77777777" w:rsidR="001F5C6F" w:rsidRDefault="001F5C6F" w:rsidP="001F5C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B3883E" w14:textId="77777777" w:rsidR="001F5C6F" w:rsidRDefault="001F5C6F" w:rsidP="001F5C6F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1F5C6F" w:rsidSect="003502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8999E15" w14:textId="44E2D288" w:rsidR="001F5C6F" w:rsidRDefault="001F5C6F" w:rsidP="001F5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Написание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тему мастер- класса.</w:t>
      </w:r>
    </w:p>
    <w:p w14:paraId="085232AC" w14:textId="77777777" w:rsidR="001F5C6F" w:rsidRDefault="001F5C6F" w:rsidP="001F5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6E95F3" w14:textId="77777777" w:rsidR="001F5C6F" w:rsidRPr="001F5C6F" w:rsidRDefault="001F5C6F" w:rsidP="001F5C6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6F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14:paraId="317B5E39" w14:textId="77777777" w:rsidR="001F5C6F" w:rsidRPr="003A7B98" w:rsidRDefault="001F5C6F" w:rsidP="001F5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7B98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3A7B98">
        <w:rPr>
          <w:rFonts w:ascii="Times New Roman" w:hAnsi="Times New Roman" w:cs="Times New Roman"/>
          <w:sz w:val="24"/>
          <w:szCs w:val="24"/>
        </w:rPr>
        <w:t xml:space="preserve"> являются быстрым и мощным инструментом для </w:t>
      </w:r>
      <w:proofErr w:type="spellStart"/>
      <w:r w:rsidRPr="003A7B98">
        <w:rPr>
          <w:rFonts w:ascii="Times New Roman" w:hAnsi="Times New Roman" w:cs="Times New Roman"/>
          <w:sz w:val="24"/>
          <w:szCs w:val="24"/>
        </w:rPr>
        <w:t>рефлектирования</w:t>
      </w:r>
      <w:proofErr w:type="spellEnd"/>
      <w:r w:rsidRPr="003A7B98">
        <w:rPr>
          <w:rFonts w:ascii="Times New Roman" w:hAnsi="Times New Roman" w:cs="Times New Roman"/>
          <w:sz w:val="24"/>
          <w:szCs w:val="24"/>
        </w:rPr>
        <w:t>, синтеза и обобщения понятий и информации. Важно делать эти упражнения систематически, целенаправленно и с ясными педагогическими целями.</w:t>
      </w:r>
    </w:p>
    <w:p w14:paraId="64DA8D77" w14:textId="77777777" w:rsidR="001F5C6F" w:rsidRPr="003A7B98" w:rsidRDefault="001F5C6F" w:rsidP="001F5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7B98">
        <w:rPr>
          <w:rFonts w:ascii="Times New Roman" w:hAnsi="Times New Roman" w:cs="Times New Roman"/>
          <w:sz w:val="24"/>
          <w:szCs w:val="24"/>
        </w:rPr>
        <w:t xml:space="preserve">Когда это делается, учение и мышление становятся прозрачным процессом, доступным для всех. Не будет никаких таинственных или </w:t>
      </w:r>
      <w:proofErr w:type="gramStart"/>
      <w:r w:rsidRPr="003A7B98">
        <w:rPr>
          <w:rFonts w:ascii="Times New Roman" w:hAnsi="Times New Roman" w:cs="Times New Roman"/>
          <w:sz w:val="24"/>
          <w:szCs w:val="24"/>
        </w:rPr>
        <w:t>трудно уловимых</w:t>
      </w:r>
      <w:proofErr w:type="gramEnd"/>
      <w:r w:rsidRPr="003A7B98">
        <w:rPr>
          <w:rFonts w:ascii="Times New Roman" w:hAnsi="Times New Roman" w:cs="Times New Roman"/>
          <w:sz w:val="24"/>
          <w:szCs w:val="24"/>
        </w:rPr>
        <w:t xml:space="preserve"> процессов, которые смогут заметить лишь те, кому повезет. Когда процессы становятся прозрачными, учащиеся не только узнают содержание, но и учатся учиться.</w:t>
      </w:r>
    </w:p>
    <w:p w14:paraId="2F72097D" w14:textId="77777777" w:rsidR="001F5C6F" w:rsidRPr="003A7B98" w:rsidRDefault="001F5C6F" w:rsidP="001F5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939F6" w14:textId="77777777" w:rsidR="001F5C6F" w:rsidRDefault="001F5C6F" w:rsidP="001F5C6F">
      <w:pPr>
        <w:pStyle w:val="a4"/>
        <w:rPr>
          <w:rFonts w:ascii="Times New Roman" w:hAnsi="Times New Roman" w:cs="Times New Roman"/>
          <w:sz w:val="24"/>
          <w:szCs w:val="24"/>
        </w:rPr>
        <w:sectPr w:rsidR="001F5C6F" w:rsidSect="001F5C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9FEA19" w14:textId="1E7E8E63" w:rsidR="001F5C6F" w:rsidRDefault="001F5C6F" w:rsidP="001F5C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E4B299" w14:textId="77777777" w:rsidR="001F5C6F" w:rsidRDefault="001F5C6F" w:rsidP="001F5C6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2A4788B" w14:textId="77777777" w:rsidR="001F5C6F" w:rsidRPr="000C5395" w:rsidRDefault="001F5C6F" w:rsidP="001F5C6F">
      <w:pPr>
        <w:pStyle w:val="a4"/>
        <w:rPr>
          <w:rFonts w:ascii="Times New Roman" w:hAnsi="Times New Roman" w:cs="Times New Roman"/>
          <w:sz w:val="24"/>
          <w:szCs w:val="24"/>
        </w:rPr>
        <w:sectPr w:rsidR="001F5C6F" w:rsidRPr="000C5395" w:rsidSect="003502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E19EA35" w14:textId="77777777" w:rsidR="00010E2B" w:rsidRPr="003A7B98" w:rsidRDefault="00010E2B" w:rsidP="001F5C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10E2B" w:rsidRPr="003A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73B"/>
    <w:multiLevelType w:val="hybridMultilevel"/>
    <w:tmpl w:val="801C4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C657D"/>
    <w:multiLevelType w:val="hybridMultilevel"/>
    <w:tmpl w:val="67F45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F475A"/>
    <w:multiLevelType w:val="hybridMultilevel"/>
    <w:tmpl w:val="F196A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A0399"/>
    <w:multiLevelType w:val="hybridMultilevel"/>
    <w:tmpl w:val="957E73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9748D"/>
    <w:multiLevelType w:val="hybridMultilevel"/>
    <w:tmpl w:val="61A4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4FC6"/>
    <w:multiLevelType w:val="hybridMultilevel"/>
    <w:tmpl w:val="5DE48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314A9"/>
    <w:multiLevelType w:val="hybridMultilevel"/>
    <w:tmpl w:val="20D8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B5672"/>
    <w:multiLevelType w:val="hybridMultilevel"/>
    <w:tmpl w:val="2162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99"/>
    <w:rsid w:val="00010E2B"/>
    <w:rsid w:val="000466B9"/>
    <w:rsid w:val="000C5395"/>
    <w:rsid w:val="001F5C6F"/>
    <w:rsid w:val="00221A68"/>
    <w:rsid w:val="002411DC"/>
    <w:rsid w:val="003A7B98"/>
    <w:rsid w:val="005C106B"/>
    <w:rsid w:val="00683C1D"/>
    <w:rsid w:val="0069371E"/>
    <w:rsid w:val="006C1F1B"/>
    <w:rsid w:val="006F78E0"/>
    <w:rsid w:val="00936499"/>
    <w:rsid w:val="009E394D"/>
    <w:rsid w:val="00A50D5E"/>
    <w:rsid w:val="00A73150"/>
    <w:rsid w:val="00B16A0C"/>
    <w:rsid w:val="00B90E40"/>
    <w:rsid w:val="00DD68BF"/>
    <w:rsid w:val="00E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C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5E"/>
    <w:pPr>
      <w:ind w:left="720"/>
      <w:contextualSpacing/>
    </w:pPr>
  </w:style>
  <w:style w:type="paragraph" w:styleId="a4">
    <w:name w:val="No Spacing"/>
    <w:uiPriority w:val="1"/>
    <w:qFormat/>
    <w:rsid w:val="005C106B"/>
    <w:pPr>
      <w:spacing w:after="0" w:line="240" w:lineRule="auto"/>
    </w:pPr>
  </w:style>
  <w:style w:type="character" w:styleId="a5">
    <w:name w:val="Strong"/>
    <w:basedOn w:val="a0"/>
    <w:uiPriority w:val="22"/>
    <w:qFormat/>
    <w:rsid w:val="00A73150"/>
    <w:rPr>
      <w:b/>
      <w:bCs/>
    </w:rPr>
  </w:style>
  <w:style w:type="character" w:styleId="a6">
    <w:name w:val="Hyperlink"/>
    <w:basedOn w:val="a0"/>
    <w:uiPriority w:val="99"/>
    <w:semiHidden/>
    <w:unhideWhenUsed/>
    <w:rsid w:val="00683C1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8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5E"/>
    <w:pPr>
      <w:ind w:left="720"/>
      <w:contextualSpacing/>
    </w:pPr>
  </w:style>
  <w:style w:type="paragraph" w:styleId="a4">
    <w:name w:val="No Spacing"/>
    <w:uiPriority w:val="1"/>
    <w:qFormat/>
    <w:rsid w:val="005C106B"/>
    <w:pPr>
      <w:spacing w:after="0" w:line="240" w:lineRule="auto"/>
    </w:pPr>
  </w:style>
  <w:style w:type="character" w:styleId="a5">
    <w:name w:val="Strong"/>
    <w:basedOn w:val="a0"/>
    <w:uiPriority w:val="22"/>
    <w:qFormat/>
    <w:rsid w:val="00A73150"/>
    <w:rPr>
      <w:b/>
      <w:bCs/>
    </w:rPr>
  </w:style>
  <w:style w:type="character" w:styleId="a6">
    <w:name w:val="Hyperlink"/>
    <w:basedOn w:val="a0"/>
    <w:uiPriority w:val="99"/>
    <w:semiHidden/>
    <w:unhideWhenUsed/>
    <w:rsid w:val="00683C1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8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a-rf.ru/animals/sostav-pripravy-doshirak-polza-i-vred-lapshi-bystrogo-prigotovlen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iia-rf.ru/databasenya-for-children/sinkvein-filosofiya-primery-vopros-sinkvein-na-temu-filosofii-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ia-rf.ru/men/aptechnye-sredstva-dlya-bystrogo-rosta-volos-effektivnye-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C519-95D7-4936-A4DC-DAAA129D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Борисова</dc:creator>
  <cp:keywords/>
  <dc:description/>
  <cp:lastModifiedBy>205</cp:lastModifiedBy>
  <cp:revision>12</cp:revision>
  <cp:lastPrinted>2023-02-20T07:47:00Z</cp:lastPrinted>
  <dcterms:created xsi:type="dcterms:W3CDTF">2023-02-19T12:14:00Z</dcterms:created>
  <dcterms:modified xsi:type="dcterms:W3CDTF">2023-05-31T07:48:00Z</dcterms:modified>
</cp:coreProperties>
</file>